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96" w:rsidRPr="00391148" w:rsidRDefault="007C3F96" w:rsidP="00DB1E56">
      <w:pPr>
        <w:pStyle w:val="Textodocorpo0"/>
        <w:shd w:val="clear" w:color="auto" w:fill="auto"/>
        <w:spacing w:line="360" w:lineRule="auto"/>
        <w:ind w:firstLine="0"/>
        <w:jc w:val="both"/>
        <w:outlineLvl w:val="0"/>
        <w:rPr>
          <w:rFonts w:ascii="Calibri" w:hAnsi="Calibri"/>
          <w:b/>
          <w:sz w:val="22"/>
          <w:szCs w:val="22"/>
        </w:rPr>
      </w:pPr>
      <w:bookmarkStart w:id="0" w:name="_Toc355251683"/>
      <w:r w:rsidRPr="00391148">
        <w:rPr>
          <w:rFonts w:ascii="Calibri" w:hAnsi="Calibri"/>
          <w:b/>
          <w:sz w:val="22"/>
          <w:szCs w:val="22"/>
        </w:rPr>
        <w:t>UNIVERSIDADE FEDERAL DE MINAS GERAIS</w:t>
      </w:r>
    </w:p>
    <w:p w:rsidR="007C3F96" w:rsidRPr="00391148" w:rsidRDefault="007C3F96" w:rsidP="00DB1E56">
      <w:pPr>
        <w:pStyle w:val="Textodocorpo0"/>
        <w:shd w:val="clear" w:color="auto" w:fill="auto"/>
        <w:spacing w:line="360" w:lineRule="auto"/>
        <w:ind w:firstLine="0"/>
        <w:jc w:val="both"/>
        <w:outlineLvl w:val="0"/>
        <w:rPr>
          <w:rFonts w:ascii="Calibri" w:hAnsi="Calibri"/>
          <w:b/>
          <w:sz w:val="22"/>
          <w:szCs w:val="22"/>
        </w:rPr>
      </w:pPr>
      <w:r w:rsidRPr="00391148">
        <w:rPr>
          <w:rFonts w:ascii="Calibri" w:hAnsi="Calibri"/>
          <w:b/>
          <w:sz w:val="22"/>
          <w:szCs w:val="22"/>
        </w:rPr>
        <w:t>FACULDADE DE MEDICINA</w:t>
      </w:r>
    </w:p>
    <w:p w:rsidR="007C3F96" w:rsidRPr="00391148" w:rsidRDefault="007C3F96" w:rsidP="00DB1E56">
      <w:pPr>
        <w:pStyle w:val="Textodocorpo0"/>
        <w:shd w:val="clear" w:color="auto" w:fill="auto"/>
        <w:spacing w:line="360" w:lineRule="auto"/>
        <w:ind w:firstLine="0"/>
        <w:jc w:val="both"/>
        <w:outlineLvl w:val="0"/>
        <w:rPr>
          <w:rFonts w:ascii="Calibri" w:hAnsi="Calibri"/>
          <w:b/>
          <w:sz w:val="22"/>
          <w:szCs w:val="22"/>
        </w:rPr>
      </w:pPr>
      <w:r w:rsidRPr="00391148">
        <w:rPr>
          <w:rFonts w:ascii="Calibri" w:hAnsi="Calibri"/>
          <w:b/>
          <w:sz w:val="22"/>
          <w:szCs w:val="22"/>
        </w:rPr>
        <w:t>DEPARTAMENTO DE MEDICINA PREVENTIVA E SOCIAL</w:t>
      </w:r>
    </w:p>
    <w:p w:rsidR="007C3F96" w:rsidRPr="00391148" w:rsidRDefault="00BE5B27" w:rsidP="00DB1E56">
      <w:pPr>
        <w:pStyle w:val="Textodocorpo0"/>
        <w:shd w:val="clear" w:color="auto" w:fill="auto"/>
        <w:spacing w:line="360" w:lineRule="auto"/>
        <w:ind w:firstLine="0"/>
        <w:jc w:val="both"/>
        <w:outlineLvl w:val="0"/>
        <w:rPr>
          <w:rFonts w:ascii="Calibri" w:hAnsi="Calibri"/>
          <w:b/>
          <w:sz w:val="22"/>
          <w:szCs w:val="22"/>
        </w:rPr>
      </w:pPr>
      <w:r w:rsidRPr="00391148">
        <w:rPr>
          <w:rFonts w:ascii="Calibri" w:hAnsi="Calibri"/>
          <w:b/>
          <w:sz w:val="22"/>
          <w:szCs w:val="22"/>
        </w:rPr>
        <w:t>NÚCLEO DE EDUCAÇÃO EM SAÚDE COLETIVA</w:t>
      </w:r>
    </w:p>
    <w:p w:rsidR="007C3F96" w:rsidRPr="00391148" w:rsidRDefault="007C3F96" w:rsidP="00DB1E56">
      <w:pPr>
        <w:pStyle w:val="Textodocorpo0"/>
        <w:shd w:val="clear" w:color="auto" w:fill="auto"/>
        <w:spacing w:line="360" w:lineRule="auto"/>
        <w:ind w:firstLine="0"/>
        <w:jc w:val="both"/>
        <w:outlineLvl w:val="0"/>
        <w:rPr>
          <w:rFonts w:ascii="Calibri" w:hAnsi="Calibri"/>
          <w:b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outlineLvl w:val="0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b/>
          <w:sz w:val="22"/>
          <w:szCs w:val="22"/>
        </w:rPr>
        <w:t xml:space="preserve">REGULAMENTO DO CURSO </w:t>
      </w:r>
      <w:r w:rsidR="00D218FA" w:rsidRPr="00391148">
        <w:rPr>
          <w:rFonts w:ascii="Calibri" w:hAnsi="Calibri"/>
          <w:b/>
          <w:sz w:val="22"/>
          <w:szCs w:val="22"/>
        </w:rPr>
        <w:t xml:space="preserve">DE </w:t>
      </w:r>
      <w:r w:rsidR="00DD691B" w:rsidRPr="00391148">
        <w:rPr>
          <w:rFonts w:ascii="Calibri" w:hAnsi="Calibri"/>
          <w:b/>
          <w:sz w:val="22"/>
          <w:szCs w:val="22"/>
        </w:rPr>
        <w:t xml:space="preserve">ESPECIALIZAÇÃO </w:t>
      </w:r>
      <w:r w:rsidR="00391148" w:rsidRPr="00391148">
        <w:rPr>
          <w:rFonts w:ascii="Calibri" w:hAnsi="Calibri"/>
          <w:b/>
          <w:sz w:val="22"/>
          <w:szCs w:val="22"/>
        </w:rPr>
        <w:t>GESTÃO DO CUIDADO EM SAÚDE DA FAMÍLIA</w:t>
      </w:r>
      <w:r w:rsidRPr="00391148">
        <w:rPr>
          <w:rFonts w:ascii="Calibri" w:hAnsi="Calibri"/>
          <w:b/>
          <w:sz w:val="22"/>
          <w:szCs w:val="22"/>
        </w:rPr>
        <w:t xml:space="preserve"> </w:t>
      </w:r>
      <w:bookmarkEnd w:id="0"/>
    </w:p>
    <w:p w:rsidR="00DB1E56" w:rsidRPr="00391148" w:rsidRDefault="00DB1E56" w:rsidP="00DB1E56">
      <w:pPr>
        <w:pStyle w:val="Ttulo20"/>
        <w:keepNext/>
        <w:keepLines/>
        <w:shd w:val="clear" w:color="auto" w:fill="auto"/>
        <w:tabs>
          <w:tab w:val="left" w:pos="289"/>
        </w:tabs>
        <w:spacing w:line="360" w:lineRule="auto"/>
        <w:jc w:val="both"/>
        <w:outlineLvl w:val="9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tulo20"/>
        <w:keepNext/>
        <w:keepLines/>
        <w:shd w:val="clear" w:color="auto" w:fill="auto"/>
        <w:tabs>
          <w:tab w:val="left" w:pos="289"/>
        </w:tabs>
        <w:spacing w:line="360" w:lineRule="auto"/>
        <w:jc w:val="both"/>
        <w:outlineLvl w:val="9"/>
        <w:rPr>
          <w:rFonts w:ascii="Calibri" w:hAnsi="Calibri"/>
          <w:b/>
          <w:sz w:val="22"/>
          <w:szCs w:val="22"/>
        </w:rPr>
      </w:pPr>
      <w:bookmarkStart w:id="1" w:name="_Toc355015186"/>
      <w:r w:rsidRPr="00391148">
        <w:rPr>
          <w:rFonts w:ascii="Calibri" w:hAnsi="Calibri"/>
          <w:b/>
          <w:sz w:val="22"/>
          <w:szCs w:val="22"/>
        </w:rPr>
        <w:t xml:space="preserve">Capítulo I - DOS </w:t>
      </w:r>
      <w:r w:rsidRPr="00391148">
        <w:rPr>
          <w:rFonts w:ascii="Calibri" w:hAnsi="Calibri"/>
          <w:b/>
          <w:sz w:val="22"/>
          <w:szCs w:val="22"/>
          <w:lang w:val="pt-BR"/>
        </w:rPr>
        <w:t xml:space="preserve">OBJETIVOS </w:t>
      </w:r>
      <w:r w:rsidRPr="00391148">
        <w:rPr>
          <w:rFonts w:ascii="Calibri" w:hAnsi="Calibri"/>
          <w:b/>
          <w:sz w:val="22"/>
          <w:szCs w:val="22"/>
        </w:rPr>
        <w:t>E DA ORGANIZAÇÃO GERAL</w:t>
      </w:r>
      <w:bookmarkEnd w:id="1"/>
    </w:p>
    <w:p w:rsidR="00DB1E56" w:rsidRPr="00391148" w:rsidRDefault="00DB1E56" w:rsidP="00DB1E56">
      <w:pPr>
        <w:pStyle w:val="Ttulo20"/>
        <w:keepNext/>
        <w:keepLines/>
        <w:shd w:val="clear" w:color="auto" w:fill="auto"/>
        <w:tabs>
          <w:tab w:val="left" w:pos="289"/>
        </w:tabs>
        <w:spacing w:line="360" w:lineRule="auto"/>
        <w:jc w:val="both"/>
        <w:outlineLvl w:val="9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  <w:lang w:val="pt-PT"/>
        </w:rPr>
        <w:t>Art.1°. O Curso de Especialização</w:t>
      </w:r>
      <w:r w:rsidR="00112C33" w:rsidRPr="00391148">
        <w:rPr>
          <w:rFonts w:ascii="Calibri" w:hAnsi="Calibri"/>
          <w:sz w:val="22"/>
          <w:szCs w:val="22"/>
          <w:lang w:val="pt-PT"/>
        </w:rPr>
        <w:t xml:space="preserve"> </w:t>
      </w:r>
      <w:r w:rsidR="00391148" w:rsidRPr="00391148">
        <w:rPr>
          <w:rFonts w:ascii="Calibri" w:hAnsi="Calibri"/>
          <w:sz w:val="22"/>
          <w:szCs w:val="22"/>
          <w:lang w:val="pt-PT"/>
        </w:rPr>
        <w:t xml:space="preserve">Gestão do </w:t>
      </w:r>
      <w:r w:rsidR="00551389">
        <w:rPr>
          <w:rFonts w:ascii="Calibri" w:hAnsi="Calibri"/>
          <w:sz w:val="22"/>
          <w:szCs w:val="22"/>
          <w:lang w:val="pt-PT"/>
        </w:rPr>
        <w:t>C</w:t>
      </w:r>
      <w:r w:rsidR="00391148" w:rsidRPr="00391148">
        <w:rPr>
          <w:rFonts w:ascii="Calibri" w:hAnsi="Calibri"/>
          <w:sz w:val="22"/>
          <w:szCs w:val="22"/>
          <w:lang w:val="pt-PT"/>
        </w:rPr>
        <w:t>uidado em Saúde da Família</w:t>
      </w:r>
      <w:r w:rsidRPr="00391148">
        <w:rPr>
          <w:rFonts w:ascii="Calibri" w:hAnsi="Calibri"/>
          <w:sz w:val="22"/>
          <w:szCs w:val="22"/>
          <w:lang w:val="pt-PT"/>
        </w:rPr>
        <w:t xml:space="preserve">, ofertado pela Faculdade de Medicina da Universidade Federal de Minas Gerais, por meio do Departamento de Medicina </w:t>
      </w:r>
      <w:r w:rsidRPr="00391148">
        <w:rPr>
          <w:rFonts w:ascii="Calibri" w:hAnsi="Calibri"/>
          <w:sz w:val="22"/>
          <w:szCs w:val="22"/>
        </w:rPr>
        <w:t xml:space="preserve">Preventiva </w:t>
      </w:r>
      <w:r w:rsidRPr="00391148">
        <w:rPr>
          <w:rFonts w:ascii="Calibri" w:hAnsi="Calibri"/>
          <w:sz w:val="22"/>
          <w:szCs w:val="22"/>
          <w:lang w:val="pt-PT"/>
        </w:rPr>
        <w:t xml:space="preserve">e Social </w:t>
      </w:r>
      <w:r w:rsidRPr="00391148">
        <w:rPr>
          <w:rFonts w:ascii="Calibri" w:hAnsi="Calibri"/>
          <w:sz w:val="22"/>
          <w:szCs w:val="22"/>
        </w:rPr>
        <w:t xml:space="preserve">tem </w:t>
      </w:r>
      <w:r w:rsidRPr="00391148">
        <w:rPr>
          <w:rFonts w:ascii="Calibri" w:hAnsi="Calibri"/>
          <w:sz w:val="22"/>
          <w:szCs w:val="22"/>
          <w:lang w:val="pt-PT"/>
        </w:rPr>
        <w:t xml:space="preserve">sede no Núcleo de Educação em Saúde Coletiva e reger-se-á pelas Normas </w:t>
      </w:r>
      <w:r w:rsidRPr="00391148">
        <w:rPr>
          <w:rFonts w:ascii="Calibri" w:hAnsi="Calibri"/>
          <w:sz w:val="22"/>
          <w:szCs w:val="22"/>
        </w:rPr>
        <w:t xml:space="preserve">Gerais </w:t>
      </w:r>
      <w:r w:rsidRPr="00391148">
        <w:rPr>
          <w:rFonts w:ascii="Calibri" w:hAnsi="Calibri"/>
          <w:sz w:val="22"/>
          <w:szCs w:val="22"/>
          <w:lang w:val="pt-PT"/>
        </w:rPr>
        <w:t xml:space="preserve">de Pós-Graduação da </w:t>
      </w:r>
      <w:r w:rsidRPr="00391148">
        <w:rPr>
          <w:rFonts w:ascii="Calibri" w:hAnsi="Calibri"/>
          <w:sz w:val="22"/>
          <w:szCs w:val="22"/>
        </w:rPr>
        <w:t xml:space="preserve">Universidade </w:t>
      </w:r>
      <w:r w:rsidRPr="00391148">
        <w:rPr>
          <w:rFonts w:ascii="Calibri" w:hAnsi="Calibri"/>
          <w:sz w:val="22"/>
          <w:szCs w:val="22"/>
          <w:lang w:val="pt-PT"/>
        </w:rPr>
        <w:t xml:space="preserve">Federal de </w:t>
      </w:r>
      <w:r w:rsidRPr="00391148">
        <w:rPr>
          <w:rFonts w:ascii="Calibri" w:hAnsi="Calibri"/>
          <w:sz w:val="22"/>
          <w:szCs w:val="22"/>
        </w:rPr>
        <w:t xml:space="preserve">Minas </w:t>
      </w:r>
      <w:r w:rsidRPr="00391148">
        <w:rPr>
          <w:rFonts w:ascii="Calibri" w:hAnsi="Calibri"/>
          <w:sz w:val="22"/>
          <w:szCs w:val="22"/>
          <w:lang w:val="pt-PT"/>
        </w:rPr>
        <w:t>Gerais (UFMG) e por esse Regulamento.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  <w:lang w:val="pt-PT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  <w:lang w:val="pt-PT"/>
        </w:rPr>
      </w:pPr>
      <w:r w:rsidRPr="00391148">
        <w:rPr>
          <w:rFonts w:ascii="Calibri" w:hAnsi="Calibri"/>
          <w:sz w:val="22"/>
          <w:szCs w:val="22"/>
          <w:lang w:val="pt-PT"/>
        </w:rPr>
        <w:t xml:space="preserve">Art.2°. Tem por </w:t>
      </w:r>
      <w:r w:rsidRPr="00391148">
        <w:rPr>
          <w:rFonts w:ascii="Calibri" w:hAnsi="Calibri"/>
          <w:sz w:val="22"/>
          <w:szCs w:val="22"/>
        </w:rPr>
        <w:t xml:space="preserve">objetivo </w:t>
      </w:r>
      <w:r w:rsidRPr="00391148">
        <w:rPr>
          <w:rFonts w:ascii="Calibri" w:hAnsi="Calibri"/>
          <w:sz w:val="22"/>
          <w:szCs w:val="22"/>
          <w:lang w:val="pt-PT"/>
        </w:rPr>
        <w:t xml:space="preserve">capacitar profissionais de saúde vinculados à estratégia de Saúde da Família para </w:t>
      </w:r>
      <w:r w:rsidRPr="00391148">
        <w:rPr>
          <w:rFonts w:ascii="Calibri" w:hAnsi="Calibri"/>
          <w:sz w:val="22"/>
          <w:szCs w:val="22"/>
        </w:rPr>
        <w:t xml:space="preserve">atuar </w:t>
      </w:r>
      <w:r w:rsidRPr="00391148">
        <w:rPr>
          <w:rFonts w:ascii="Calibri" w:hAnsi="Calibri"/>
          <w:sz w:val="22"/>
          <w:szCs w:val="22"/>
          <w:lang w:val="pt-PT"/>
        </w:rPr>
        <w:t>no desenvolvimento e consolidação do Sistema Único de Saúde.</w:t>
      </w:r>
      <w:r w:rsidR="005156BE" w:rsidRPr="00391148">
        <w:rPr>
          <w:rFonts w:ascii="Calibri" w:hAnsi="Calibri"/>
          <w:sz w:val="22"/>
          <w:szCs w:val="22"/>
          <w:lang w:val="pt-PT"/>
        </w:rPr>
        <w:t xml:space="preserve"> </w:t>
      </w:r>
    </w:p>
    <w:p w:rsidR="00BE7FA9" w:rsidRPr="00391148" w:rsidRDefault="00BE7FA9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  <w:lang w:val="pt-PT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  <w:lang w:val="pt-PT"/>
        </w:rPr>
      </w:pPr>
      <w:r w:rsidRPr="00391148">
        <w:rPr>
          <w:rFonts w:ascii="Calibri" w:hAnsi="Calibri"/>
          <w:sz w:val="22"/>
          <w:szCs w:val="22"/>
          <w:lang w:val="pt-PT"/>
        </w:rPr>
        <w:t xml:space="preserve">Art.3°. A Universidade Federal de Minas Gerais (UFMG) fornecerá ao estudante que cumprir todas as exigências constantes desse Regulamento o Certificado de Especialista </w:t>
      </w:r>
      <w:r w:rsidR="00391148" w:rsidRPr="00391148">
        <w:rPr>
          <w:rFonts w:ascii="Calibri" w:hAnsi="Calibri"/>
          <w:sz w:val="22"/>
          <w:szCs w:val="22"/>
          <w:lang w:val="pt-PT"/>
        </w:rPr>
        <w:t xml:space="preserve">Gestão do </w:t>
      </w:r>
      <w:r w:rsidR="00551389">
        <w:rPr>
          <w:rFonts w:ascii="Calibri" w:hAnsi="Calibri"/>
          <w:sz w:val="22"/>
          <w:szCs w:val="22"/>
          <w:lang w:val="pt-PT"/>
        </w:rPr>
        <w:t>C</w:t>
      </w:r>
      <w:r w:rsidR="00391148" w:rsidRPr="00391148">
        <w:rPr>
          <w:rFonts w:ascii="Calibri" w:hAnsi="Calibri"/>
          <w:sz w:val="22"/>
          <w:szCs w:val="22"/>
          <w:lang w:val="pt-PT"/>
        </w:rPr>
        <w:t>uidado em Saúde da Família</w:t>
      </w:r>
      <w:r w:rsidRPr="00391148">
        <w:rPr>
          <w:rFonts w:ascii="Calibri" w:hAnsi="Calibri"/>
          <w:sz w:val="22"/>
          <w:szCs w:val="22"/>
          <w:lang w:val="pt-PT"/>
        </w:rPr>
        <w:t xml:space="preserve">. 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  <w:lang w:val="pt-PT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  <w:lang w:val="pt-PT"/>
        </w:rPr>
        <w:t xml:space="preserve">Art.4°. O Curso de Especialização </w:t>
      </w:r>
      <w:r w:rsidR="00391148" w:rsidRPr="00391148">
        <w:rPr>
          <w:rFonts w:ascii="Calibri" w:hAnsi="Calibri"/>
          <w:sz w:val="22"/>
          <w:szCs w:val="22"/>
          <w:lang w:val="pt-PT"/>
        </w:rPr>
        <w:t xml:space="preserve">Gestão do </w:t>
      </w:r>
      <w:r w:rsidR="00551389">
        <w:rPr>
          <w:rFonts w:ascii="Calibri" w:hAnsi="Calibri"/>
          <w:sz w:val="22"/>
          <w:szCs w:val="22"/>
          <w:lang w:val="pt-PT"/>
        </w:rPr>
        <w:t>C</w:t>
      </w:r>
      <w:r w:rsidR="00391148" w:rsidRPr="00391148">
        <w:rPr>
          <w:rFonts w:ascii="Calibri" w:hAnsi="Calibri"/>
          <w:sz w:val="22"/>
          <w:szCs w:val="22"/>
          <w:lang w:val="pt-PT"/>
        </w:rPr>
        <w:t>uidado em Saúde da Família</w:t>
      </w:r>
      <w:r w:rsidRPr="00391148">
        <w:rPr>
          <w:rFonts w:ascii="Calibri" w:hAnsi="Calibri"/>
          <w:sz w:val="22"/>
          <w:szCs w:val="22"/>
          <w:lang w:val="pt-PT"/>
        </w:rPr>
        <w:t xml:space="preserve"> será realizado na modalidade educação a distância, com períodos presenciais na UFMG ou em espaços e instituições </w:t>
      </w:r>
      <w:r w:rsidRPr="00391148">
        <w:rPr>
          <w:rFonts w:ascii="Calibri" w:hAnsi="Calibri"/>
          <w:sz w:val="22"/>
          <w:szCs w:val="22"/>
        </w:rPr>
        <w:t xml:space="preserve">designadas </w:t>
      </w:r>
      <w:r w:rsidRPr="00391148">
        <w:rPr>
          <w:rFonts w:ascii="Calibri" w:hAnsi="Calibri"/>
          <w:sz w:val="22"/>
          <w:szCs w:val="22"/>
          <w:lang w:val="pt-PT"/>
        </w:rPr>
        <w:t xml:space="preserve">pela coordenação do </w:t>
      </w:r>
      <w:r w:rsidRPr="00391148">
        <w:rPr>
          <w:rFonts w:ascii="Calibri" w:hAnsi="Calibri"/>
          <w:sz w:val="22"/>
          <w:szCs w:val="22"/>
        </w:rPr>
        <w:t xml:space="preserve">Curso, </w:t>
      </w:r>
      <w:r w:rsidRPr="00391148">
        <w:rPr>
          <w:rFonts w:ascii="Calibri" w:hAnsi="Calibri"/>
          <w:sz w:val="22"/>
          <w:szCs w:val="22"/>
          <w:lang w:val="pt-PT"/>
        </w:rPr>
        <w:t xml:space="preserve">para processos de </w:t>
      </w:r>
      <w:r w:rsidRPr="00391148">
        <w:rPr>
          <w:rFonts w:ascii="Calibri" w:hAnsi="Calibri"/>
          <w:sz w:val="22"/>
          <w:szCs w:val="22"/>
        </w:rPr>
        <w:t xml:space="preserve">avaliação </w:t>
      </w:r>
      <w:r w:rsidRPr="00391148">
        <w:rPr>
          <w:rFonts w:ascii="Calibri" w:hAnsi="Calibri"/>
          <w:sz w:val="22"/>
          <w:szCs w:val="22"/>
          <w:lang w:val="pt-PT"/>
        </w:rPr>
        <w:t xml:space="preserve">e formação complementar que </w:t>
      </w:r>
      <w:r w:rsidRPr="00391148">
        <w:rPr>
          <w:rFonts w:ascii="Calibri" w:hAnsi="Calibri"/>
          <w:sz w:val="22"/>
          <w:szCs w:val="22"/>
        </w:rPr>
        <w:t xml:space="preserve">exija </w:t>
      </w:r>
      <w:r w:rsidRPr="00391148">
        <w:rPr>
          <w:rFonts w:ascii="Calibri" w:hAnsi="Calibri"/>
          <w:sz w:val="22"/>
          <w:szCs w:val="22"/>
          <w:lang w:val="pt-PT"/>
        </w:rPr>
        <w:t>a modalidade presencial.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  <w:lang w:val="pt-PT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  <w:lang w:val="pt-PT"/>
        </w:rPr>
        <w:t xml:space="preserve">Art.5°. Será desenvolvido em um período mínimo de 12 (doze) meses e máximo de 24 (vinte e </w:t>
      </w:r>
      <w:r w:rsidRPr="00391148">
        <w:rPr>
          <w:rFonts w:ascii="Calibri" w:hAnsi="Calibri"/>
          <w:sz w:val="22"/>
          <w:szCs w:val="22"/>
        </w:rPr>
        <w:t xml:space="preserve">quatro) </w:t>
      </w:r>
      <w:r w:rsidRPr="00391148">
        <w:rPr>
          <w:rFonts w:ascii="Calibri" w:hAnsi="Calibri"/>
          <w:sz w:val="22"/>
          <w:szCs w:val="22"/>
          <w:lang w:val="pt-PT"/>
        </w:rPr>
        <w:t xml:space="preserve">meses, </w:t>
      </w:r>
      <w:r w:rsidRPr="00391148">
        <w:rPr>
          <w:rFonts w:ascii="Calibri" w:hAnsi="Calibri"/>
          <w:sz w:val="22"/>
          <w:szCs w:val="22"/>
        </w:rPr>
        <w:t xml:space="preserve">com </w:t>
      </w:r>
      <w:r w:rsidRPr="00391148">
        <w:rPr>
          <w:rFonts w:ascii="Calibri" w:hAnsi="Calibri"/>
          <w:sz w:val="22"/>
          <w:szCs w:val="22"/>
          <w:lang w:val="pt-PT"/>
        </w:rPr>
        <w:t xml:space="preserve">funcionamento previsto </w:t>
      </w:r>
      <w:r w:rsidRPr="00391148">
        <w:rPr>
          <w:rFonts w:ascii="Calibri" w:hAnsi="Calibri"/>
          <w:sz w:val="22"/>
          <w:szCs w:val="22"/>
        </w:rPr>
        <w:t xml:space="preserve">durante </w:t>
      </w:r>
      <w:r w:rsidRPr="00391148">
        <w:rPr>
          <w:rFonts w:ascii="Calibri" w:hAnsi="Calibri"/>
          <w:sz w:val="22"/>
          <w:szCs w:val="22"/>
          <w:lang w:val="pt-PT"/>
        </w:rPr>
        <w:t xml:space="preserve">todos os dias da semana para o atendimento </w:t>
      </w:r>
      <w:proofErr w:type="gramStart"/>
      <w:r w:rsidRPr="00391148">
        <w:rPr>
          <w:rFonts w:ascii="Calibri" w:hAnsi="Calibri"/>
          <w:sz w:val="22"/>
          <w:szCs w:val="22"/>
          <w:lang w:val="pt-PT"/>
        </w:rPr>
        <w:t>a</w:t>
      </w:r>
      <w:proofErr w:type="gramEnd"/>
      <w:r w:rsidRPr="00391148">
        <w:rPr>
          <w:rFonts w:ascii="Calibri" w:hAnsi="Calibri"/>
          <w:sz w:val="22"/>
          <w:szCs w:val="22"/>
          <w:lang w:val="pt-PT"/>
        </w:rPr>
        <w:t xml:space="preserve"> distância e, em períodos programados </w:t>
      </w:r>
      <w:r w:rsidRPr="00391148">
        <w:rPr>
          <w:rFonts w:ascii="Calibri" w:hAnsi="Calibri"/>
          <w:sz w:val="22"/>
          <w:szCs w:val="22"/>
        </w:rPr>
        <w:t xml:space="preserve">com antecedência </w:t>
      </w:r>
      <w:r w:rsidRPr="00391148">
        <w:rPr>
          <w:rFonts w:ascii="Calibri" w:hAnsi="Calibri"/>
          <w:sz w:val="22"/>
          <w:szCs w:val="22"/>
          <w:lang w:val="pt-PT"/>
        </w:rPr>
        <w:t xml:space="preserve">mínima de 15 dias, para </w:t>
      </w:r>
      <w:r w:rsidRPr="00391148">
        <w:rPr>
          <w:rFonts w:ascii="Calibri" w:hAnsi="Calibri"/>
          <w:sz w:val="22"/>
          <w:szCs w:val="22"/>
        </w:rPr>
        <w:t xml:space="preserve">atendimento </w:t>
      </w:r>
      <w:r w:rsidRPr="00391148">
        <w:rPr>
          <w:rFonts w:ascii="Calibri" w:hAnsi="Calibri"/>
          <w:sz w:val="22"/>
          <w:szCs w:val="22"/>
          <w:lang w:val="pt-PT"/>
        </w:rPr>
        <w:t>presencial e avaliações.</w:t>
      </w:r>
    </w:p>
    <w:p w:rsidR="00DB1E56" w:rsidRDefault="00DB1E56" w:rsidP="00DB1E56">
      <w:pPr>
        <w:pStyle w:val="Ttulo2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sz w:val="22"/>
          <w:szCs w:val="22"/>
        </w:rPr>
      </w:pPr>
      <w:bookmarkStart w:id="2" w:name="bookmark17"/>
    </w:p>
    <w:p w:rsidR="001A66D1" w:rsidRPr="00391148" w:rsidRDefault="001A66D1" w:rsidP="00DB1E56">
      <w:pPr>
        <w:pStyle w:val="Ttulo2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sz w:val="22"/>
          <w:szCs w:val="22"/>
        </w:rPr>
      </w:pPr>
      <w:bookmarkStart w:id="3" w:name="_GoBack"/>
      <w:bookmarkEnd w:id="3"/>
    </w:p>
    <w:p w:rsidR="00DB1E56" w:rsidRPr="00391148" w:rsidRDefault="00DB1E56" w:rsidP="00DB1E56">
      <w:pPr>
        <w:pStyle w:val="Ttulo2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b/>
          <w:sz w:val="22"/>
          <w:szCs w:val="22"/>
        </w:rPr>
      </w:pPr>
      <w:bookmarkStart w:id="4" w:name="_Toc355015187"/>
      <w:r w:rsidRPr="00391148">
        <w:rPr>
          <w:rFonts w:ascii="Calibri" w:hAnsi="Calibri"/>
          <w:b/>
          <w:sz w:val="22"/>
          <w:szCs w:val="22"/>
        </w:rPr>
        <w:t>Capítulo II - DA GESTÃO DO CURSO</w:t>
      </w:r>
      <w:bookmarkEnd w:id="2"/>
      <w:bookmarkEnd w:id="4"/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b/>
          <w:sz w:val="22"/>
          <w:szCs w:val="22"/>
          <w:lang w:val="pt-PT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  <w:lang w:val="pt-PT"/>
        </w:rPr>
        <w:t xml:space="preserve">Art.6°. O Curso será administrado por uma secretaria geral coordenada pelo Núcleo de Educação em Saúde </w:t>
      </w:r>
      <w:r w:rsidRPr="00391148">
        <w:rPr>
          <w:rFonts w:ascii="Calibri" w:hAnsi="Calibri"/>
          <w:sz w:val="22"/>
          <w:szCs w:val="22"/>
        </w:rPr>
        <w:t xml:space="preserve">Coletiva, </w:t>
      </w:r>
      <w:r w:rsidRPr="00391148">
        <w:rPr>
          <w:rFonts w:ascii="Calibri" w:hAnsi="Calibri"/>
          <w:sz w:val="22"/>
          <w:szCs w:val="22"/>
          <w:lang w:val="pt-PT"/>
        </w:rPr>
        <w:t>órgão complementar da Faculdade de Medicina da UFMG.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  <w:lang w:val="pt-PT"/>
        </w:rPr>
        <w:t xml:space="preserve">Parágrafo segundo. A secretaria geral terá as atribuições de tornar públicos e divulgar prazos, datas, número de vagas e todas as informações relativas à inscrição, admissão, matrícula, funcionamento do curso, materiais e equipamentos necessários, e resultados de avaliações, bem como realizar os </w:t>
      </w:r>
      <w:r w:rsidRPr="00391148">
        <w:rPr>
          <w:rFonts w:ascii="Calibri" w:hAnsi="Calibri"/>
          <w:sz w:val="22"/>
          <w:szCs w:val="22"/>
        </w:rPr>
        <w:t xml:space="preserve">atos </w:t>
      </w:r>
      <w:r w:rsidRPr="00391148">
        <w:rPr>
          <w:rFonts w:ascii="Calibri" w:hAnsi="Calibri"/>
          <w:sz w:val="22"/>
          <w:szCs w:val="22"/>
          <w:lang w:val="pt-PT"/>
        </w:rPr>
        <w:t>administrativos de apoio.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  <w:lang w:val="pt-PT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  <w:lang w:val="pt-PT"/>
        </w:rPr>
        <w:t xml:space="preserve">Art.7°. A gestão do Curso de Especialização </w:t>
      </w:r>
      <w:r w:rsidR="00391148" w:rsidRPr="00391148">
        <w:rPr>
          <w:rFonts w:ascii="Calibri" w:hAnsi="Calibri"/>
          <w:sz w:val="22"/>
          <w:szCs w:val="22"/>
          <w:lang w:val="pt-PT"/>
        </w:rPr>
        <w:t>Gestão do Cuidado em Saúde da Família</w:t>
      </w:r>
      <w:r w:rsidRPr="00391148">
        <w:rPr>
          <w:rFonts w:ascii="Calibri" w:hAnsi="Calibri"/>
          <w:sz w:val="22"/>
          <w:szCs w:val="22"/>
          <w:lang w:val="pt-PT"/>
        </w:rPr>
        <w:t xml:space="preserve"> será exercida por uma Comissão Coordenadora.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  <w:lang w:val="pt-PT"/>
        </w:rPr>
        <w:t>Parágrafo primeiro. A Comissão Coordenadora</w:t>
      </w:r>
      <w:r w:rsidR="006C5015" w:rsidRPr="00391148">
        <w:rPr>
          <w:rFonts w:ascii="Calibri" w:hAnsi="Calibri"/>
          <w:sz w:val="22"/>
          <w:szCs w:val="22"/>
          <w:lang w:val="pt-PT"/>
        </w:rPr>
        <w:t xml:space="preserve"> será formada por, no mínimo, </w:t>
      </w:r>
      <w:r w:rsidR="00BC73A7" w:rsidRPr="00391148">
        <w:rPr>
          <w:rFonts w:ascii="Calibri" w:hAnsi="Calibri"/>
          <w:sz w:val="22"/>
          <w:szCs w:val="22"/>
          <w:lang w:val="pt-PT"/>
        </w:rPr>
        <w:t xml:space="preserve">05 (cinco) </w:t>
      </w:r>
      <w:r w:rsidRPr="00391148">
        <w:rPr>
          <w:rFonts w:ascii="Calibri" w:hAnsi="Calibri"/>
          <w:sz w:val="22"/>
          <w:szCs w:val="22"/>
          <w:lang w:val="pt-PT"/>
        </w:rPr>
        <w:t>docentes permanentes do curso e pela representação estudantil conforme o disposto no Regimento Geral da UFMG.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  <w:lang w:val="pt-PT"/>
        </w:rPr>
        <w:t xml:space="preserve">Parágrafo segundo. As Unidades </w:t>
      </w:r>
      <w:r w:rsidRPr="00391148">
        <w:rPr>
          <w:rFonts w:ascii="Calibri" w:hAnsi="Calibri"/>
          <w:sz w:val="22"/>
          <w:szCs w:val="22"/>
        </w:rPr>
        <w:t xml:space="preserve">Acadêmicas </w:t>
      </w:r>
      <w:r w:rsidRPr="00391148">
        <w:rPr>
          <w:rFonts w:ascii="Calibri" w:hAnsi="Calibri"/>
          <w:sz w:val="22"/>
          <w:szCs w:val="22"/>
          <w:lang w:val="pt-PT"/>
        </w:rPr>
        <w:t xml:space="preserve">da UFMG que tenham docentes que exerçam atividades permanentes no </w:t>
      </w:r>
      <w:r w:rsidRPr="00391148">
        <w:rPr>
          <w:rFonts w:ascii="Calibri" w:hAnsi="Calibri"/>
          <w:sz w:val="22"/>
          <w:szCs w:val="22"/>
        </w:rPr>
        <w:t xml:space="preserve">curso poderão </w:t>
      </w:r>
      <w:r w:rsidRPr="00391148">
        <w:rPr>
          <w:rFonts w:ascii="Calibri" w:hAnsi="Calibri"/>
          <w:sz w:val="22"/>
          <w:szCs w:val="22"/>
          <w:lang w:val="pt-PT"/>
        </w:rPr>
        <w:t xml:space="preserve">ter representante na comissão </w:t>
      </w:r>
      <w:r w:rsidRPr="00391148">
        <w:rPr>
          <w:rFonts w:ascii="Calibri" w:hAnsi="Calibri"/>
          <w:sz w:val="22"/>
          <w:szCs w:val="22"/>
        </w:rPr>
        <w:t xml:space="preserve">coordenadora, </w:t>
      </w:r>
      <w:r w:rsidRPr="00391148">
        <w:rPr>
          <w:rFonts w:ascii="Calibri" w:hAnsi="Calibri"/>
          <w:sz w:val="22"/>
          <w:szCs w:val="22"/>
          <w:lang w:val="pt-PT"/>
        </w:rPr>
        <w:t>indicado pela Câmara do Departamento envolvido.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  <w:lang w:val="pt-PT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  <w:lang w:val="pt-PT"/>
        </w:rPr>
        <w:t>Art.8°. São atribuições da Comissão Coordenadora:</w:t>
      </w:r>
    </w:p>
    <w:p w:rsidR="00DB1E56" w:rsidRPr="00391148" w:rsidRDefault="00DB1E56" w:rsidP="00DB1E56">
      <w:pPr>
        <w:pStyle w:val="Textodocorpo0"/>
        <w:numPr>
          <w:ilvl w:val="0"/>
          <w:numId w:val="2"/>
        </w:numPr>
        <w:shd w:val="clear" w:color="auto" w:fill="auto"/>
        <w:tabs>
          <w:tab w:val="left" w:pos="188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  <w:lang w:val="pt-PT"/>
        </w:rPr>
        <w:t>Eleger dentre os seus membros um Coordenador Geral e um Subcoordenador do Curso;</w:t>
      </w:r>
    </w:p>
    <w:p w:rsidR="00DB1E56" w:rsidRPr="00391148" w:rsidRDefault="00DB1E56" w:rsidP="00DB1E56">
      <w:pPr>
        <w:pStyle w:val="Textodocorpo0"/>
        <w:numPr>
          <w:ilvl w:val="0"/>
          <w:numId w:val="2"/>
        </w:numPr>
        <w:shd w:val="clear" w:color="auto" w:fill="auto"/>
        <w:tabs>
          <w:tab w:val="left" w:pos="260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Orientar e coordenar as atividades do curso, podendo recomendar a indicação ou substituição de docentes, obedecidas as Normas Gerais da Pós-graduação;</w:t>
      </w:r>
    </w:p>
    <w:p w:rsidR="00DB1E56" w:rsidRPr="00391148" w:rsidRDefault="00DB1E56" w:rsidP="00DB1E56">
      <w:pPr>
        <w:pStyle w:val="Textodocorpo0"/>
        <w:numPr>
          <w:ilvl w:val="0"/>
          <w:numId w:val="2"/>
        </w:numPr>
        <w:shd w:val="clear" w:color="auto" w:fill="auto"/>
        <w:tabs>
          <w:tab w:val="left" w:pos="346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Fixar diretrizes e acompanhar o desenvolvimento do Curso e estabelecer procedimentos que assegurem ao estudante efetiva orientação acadêmica;</w:t>
      </w:r>
    </w:p>
    <w:p w:rsidR="00DB1E56" w:rsidRPr="00391148" w:rsidRDefault="00DB1E56" w:rsidP="00DB1E56">
      <w:pPr>
        <w:pStyle w:val="Textodocorpo0"/>
        <w:numPr>
          <w:ilvl w:val="0"/>
          <w:numId w:val="2"/>
        </w:numPr>
        <w:shd w:val="clear" w:color="auto" w:fill="auto"/>
        <w:tabs>
          <w:tab w:val="left" w:pos="390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Decidir as questões referentes </w:t>
      </w:r>
      <w:proofErr w:type="gramStart"/>
      <w:r w:rsidRPr="00391148">
        <w:rPr>
          <w:rFonts w:ascii="Calibri" w:hAnsi="Calibri"/>
          <w:sz w:val="22"/>
          <w:szCs w:val="22"/>
        </w:rPr>
        <w:t>a</w:t>
      </w:r>
      <w:proofErr w:type="gramEnd"/>
      <w:r w:rsidRPr="00391148">
        <w:rPr>
          <w:rFonts w:ascii="Calibri" w:hAnsi="Calibri"/>
          <w:sz w:val="22"/>
          <w:szCs w:val="22"/>
        </w:rPr>
        <w:t xml:space="preserve"> seleção, matrícula, dispensa de disciplinas e aproveitamento de créditos, trancamento parcial ou total de matrícula, bem como a representações e recursos que lhe forem dirigidos;</w:t>
      </w:r>
    </w:p>
    <w:p w:rsidR="00DB1E56" w:rsidRPr="00391148" w:rsidRDefault="00DB1E56" w:rsidP="00DB1E56">
      <w:pPr>
        <w:pStyle w:val="Textodocorpo0"/>
        <w:numPr>
          <w:ilvl w:val="0"/>
          <w:numId w:val="2"/>
        </w:numPr>
        <w:shd w:val="clear" w:color="auto" w:fill="auto"/>
        <w:tabs>
          <w:tab w:val="left" w:pos="284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Propor à chefia de Departamento, à coordenação de órgão complementar e à direção da Unidade as medidas necessárias ao bom andamento do curso;</w:t>
      </w:r>
    </w:p>
    <w:p w:rsidR="00DB1E56" w:rsidRPr="00391148" w:rsidRDefault="00DB1E56" w:rsidP="00DB1E56">
      <w:pPr>
        <w:pStyle w:val="Textodocorpo0"/>
        <w:numPr>
          <w:ilvl w:val="0"/>
          <w:numId w:val="2"/>
        </w:numPr>
        <w:shd w:val="clear" w:color="auto" w:fill="auto"/>
        <w:tabs>
          <w:tab w:val="left" w:pos="332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Propor a criação, transformação, exclusão e extinção de disciplinas do Curso, bem como alteração no número de vagas e modificações estruturais;</w:t>
      </w:r>
    </w:p>
    <w:p w:rsidR="00DB1E56" w:rsidRPr="00391148" w:rsidRDefault="00DB1E56" w:rsidP="00DB1E56">
      <w:pPr>
        <w:pStyle w:val="Textodocorpo0"/>
        <w:numPr>
          <w:ilvl w:val="0"/>
          <w:numId w:val="2"/>
        </w:numPr>
        <w:shd w:val="clear" w:color="auto" w:fill="auto"/>
        <w:tabs>
          <w:tab w:val="left" w:pos="385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Estabelecer critérios para alocação de bolsas e acompanh</w:t>
      </w:r>
      <w:r w:rsidR="00BC73A7" w:rsidRPr="00391148">
        <w:rPr>
          <w:rFonts w:ascii="Calibri" w:hAnsi="Calibri"/>
          <w:sz w:val="22"/>
          <w:szCs w:val="22"/>
        </w:rPr>
        <w:t>amen</w:t>
      </w:r>
      <w:r w:rsidR="000E0563" w:rsidRPr="00391148">
        <w:rPr>
          <w:rFonts w:ascii="Calibri" w:hAnsi="Calibri"/>
          <w:sz w:val="22"/>
          <w:szCs w:val="22"/>
        </w:rPr>
        <w:t>to do trabalho de bolsistas</w:t>
      </w:r>
    </w:p>
    <w:p w:rsidR="00DB1E56" w:rsidRPr="00391148" w:rsidRDefault="00DB1E56" w:rsidP="00DB1E56">
      <w:pPr>
        <w:pStyle w:val="Textodocorpo0"/>
        <w:numPr>
          <w:ilvl w:val="0"/>
          <w:numId w:val="2"/>
        </w:numPr>
        <w:shd w:val="clear" w:color="auto" w:fill="auto"/>
        <w:tabs>
          <w:tab w:val="left" w:pos="462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Acompanhar o planejamento e execução orçamentária do Curso, estabelecer critérios </w:t>
      </w:r>
      <w:r w:rsidRPr="00391148">
        <w:rPr>
          <w:rFonts w:ascii="Calibri" w:hAnsi="Calibri"/>
          <w:sz w:val="22"/>
          <w:szCs w:val="22"/>
        </w:rPr>
        <w:lastRenderedPageBreak/>
        <w:t>para a alocação de recursos e aprovar relatório de avaliação do curso ao término de cada turma;</w:t>
      </w:r>
    </w:p>
    <w:p w:rsidR="00DB1E56" w:rsidRPr="00391148" w:rsidRDefault="00DB1E56" w:rsidP="00DB1E56">
      <w:pPr>
        <w:pStyle w:val="Textodocorpo0"/>
        <w:numPr>
          <w:ilvl w:val="0"/>
          <w:numId w:val="2"/>
        </w:numPr>
        <w:shd w:val="clear" w:color="auto" w:fill="auto"/>
        <w:tabs>
          <w:tab w:val="left" w:pos="313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Colaborar na elaboração e divulgação de resultados e informações sobre o Curso;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Art.9°. São atribuições do Coordenador Geral:</w:t>
      </w:r>
    </w:p>
    <w:p w:rsidR="00DB1E56" w:rsidRPr="00391148" w:rsidRDefault="00DB1E56" w:rsidP="00DB1E56">
      <w:pPr>
        <w:pStyle w:val="Textodocorpo0"/>
        <w:numPr>
          <w:ilvl w:val="0"/>
          <w:numId w:val="3"/>
        </w:numPr>
        <w:shd w:val="clear" w:color="auto" w:fill="auto"/>
        <w:tabs>
          <w:tab w:val="left" w:pos="183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Responder pelo Curso perante os órgãos competentes;</w:t>
      </w:r>
    </w:p>
    <w:p w:rsidR="00DB1E56" w:rsidRPr="00391148" w:rsidRDefault="00DB1E56" w:rsidP="00DB1E56">
      <w:pPr>
        <w:pStyle w:val="Textodocorpo0"/>
        <w:numPr>
          <w:ilvl w:val="0"/>
          <w:numId w:val="3"/>
        </w:numPr>
        <w:shd w:val="clear" w:color="auto" w:fill="auto"/>
        <w:tabs>
          <w:tab w:val="left" w:pos="332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Promover a discussão sobre o planejamento das atividades do Curso junto à Comissão Coordenadora;</w:t>
      </w:r>
    </w:p>
    <w:p w:rsidR="00DB1E56" w:rsidRPr="00391148" w:rsidRDefault="00DB1E56" w:rsidP="00DB1E56">
      <w:pPr>
        <w:pStyle w:val="Textodocorpo0"/>
        <w:numPr>
          <w:ilvl w:val="0"/>
          <w:numId w:val="3"/>
        </w:numPr>
        <w:shd w:val="clear" w:color="auto" w:fill="auto"/>
        <w:tabs>
          <w:tab w:val="left" w:pos="289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Convocar as reuniões da Comissão Coordenadora, presidindo-as;</w:t>
      </w:r>
    </w:p>
    <w:p w:rsidR="00DB1E56" w:rsidRPr="00391148" w:rsidRDefault="00DB1E56" w:rsidP="00DB1E56">
      <w:pPr>
        <w:pStyle w:val="Textodocorpo0"/>
        <w:numPr>
          <w:ilvl w:val="0"/>
          <w:numId w:val="3"/>
        </w:numPr>
        <w:shd w:val="clear" w:color="auto" w:fill="auto"/>
        <w:tabs>
          <w:tab w:val="left" w:pos="361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Coordenar a execução do programa do Curso, de acordo com as deliberações da Comissão Coordenadora;</w:t>
      </w:r>
    </w:p>
    <w:p w:rsidR="00DB1E56" w:rsidRPr="00391148" w:rsidRDefault="00DB1E56" w:rsidP="00DB1E56">
      <w:pPr>
        <w:pStyle w:val="Textodocorpo0"/>
        <w:numPr>
          <w:ilvl w:val="0"/>
          <w:numId w:val="3"/>
        </w:numPr>
        <w:shd w:val="clear" w:color="auto" w:fill="auto"/>
        <w:tabs>
          <w:tab w:val="left" w:pos="289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Responsabilizar-se pela elaboração e encaminhamento ao setor responsável pela pós-graduação na Unidade e na Reitoria, do Relatório Final de Turma Concluída de Curso de Especialização e da relação de concluintes com seus respectivos históricos escolares.</w:t>
      </w:r>
    </w:p>
    <w:p w:rsidR="00DB1E56" w:rsidRPr="00391148" w:rsidRDefault="00DB1E56" w:rsidP="00DB1E56">
      <w:pPr>
        <w:pStyle w:val="Textodocorpo0"/>
        <w:numPr>
          <w:ilvl w:val="0"/>
          <w:numId w:val="3"/>
        </w:numPr>
        <w:shd w:val="clear" w:color="auto" w:fill="auto"/>
        <w:tabs>
          <w:tab w:val="left" w:pos="433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Tomar as providências para a renovação dos mandatos dos membros da Comissão Coordenadora.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Art.10. São atribuições do Subcoordenador:</w:t>
      </w:r>
    </w:p>
    <w:p w:rsidR="00DB1E56" w:rsidRPr="00391148" w:rsidRDefault="00DB1E56" w:rsidP="00DB1E56">
      <w:pPr>
        <w:pStyle w:val="Textodocorpo0"/>
        <w:numPr>
          <w:ilvl w:val="0"/>
          <w:numId w:val="4"/>
        </w:numPr>
        <w:shd w:val="clear" w:color="auto" w:fill="auto"/>
        <w:tabs>
          <w:tab w:val="left" w:pos="169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Auxiliar o Coordenador nas atividades por ele desempenhadas;</w:t>
      </w:r>
    </w:p>
    <w:p w:rsidR="00DB1E56" w:rsidRPr="00391148" w:rsidRDefault="00DB1E56" w:rsidP="00DB1E56">
      <w:pPr>
        <w:pStyle w:val="Textodocorpo0"/>
        <w:numPr>
          <w:ilvl w:val="0"/>
          <w:numId w:val="4"/>
        </w:numPr>
        <w:shd w:val="clear" w:color="auto" w:fill="auto"/>
        <w:tabs>
          <w:tab w:val="left" w:pos="231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Substituir o Coordenador nos seus impedimentos.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Parágrafo único: O Coordenador e o Subcoordenador de cursos de Especialização terão mandato de </w:t>
      </w:r>
      <w:proofErr w:type="gramStart"/>
      <w:r w:rsidRPr="00391148">
        <w:rPr>
          <w:rFonts w:ascii="Calibri" w:hAnsi="Calibri"/>
          <w:sz w:val="22"/>
          <w:szCs w:val="22"/>
        </w:rPr>
        <w:t>2</w:t>
      </w:r>
      <w:proofErr w:type="gramEnd"/>
      <w:r w:rsidRPr="00391148">
        <w:rPr>
          <w:rFonts w:ascii="Calibri" w:hAnsi="Calibri"/>
          <w:sz w:val="22"/>
          <w:szCs w:val="22"/>
        </w:rPr>
        <w:t xml:space="preserve"> (dois) anos, permitida a recondução.</w:t>
      </w:r>
    </w:p>
    <w:p w:rsidR="00DB1E56" w:rsidRPr="00391148" w:rsidRDefault="00DB1E56" w:rsidP="00DB1E56">
      <w:pPr>
        <w:pStyle w:val="Ttulo1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sz w:val="22"/>
          <w:szCs w:val="22"/>
        </w:rPr>
      </w:pPr>
      <w:bookmarkStart w:id="5" w:name="bookmark18"/>
    </w:p>
    <w:p w:rsidR="00DB1E56" w:rsidRPr="00391148" w:rsidRDefault="00DB1E56" w:rsidP="00DB1E56">
      <w:pPr>
        <w:pStyle w:val="Ttulo1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b/>
          <w:sz w:val="22"/>
          <w:szCs w:val="22"/>
        </w:rPr>
      </w:pPr>
      <w:bookmarkStart w:id="6" w:name="_Toc355015188"/>
      <w:r w:rsidRPr="00391148">
        <w:rPr>
          <w:rFonts w:ascii="Calibri" w:hAnsi="Calibri"/>
          <w:b/>
          <w:sz w:val="22"/>
          <w:szCs w:val="22"/>
        </w:rPr>
        <w:t>Capítulo III. DO CORPO DOCENTE</w:t>
      </w:r>
      <w:bookmarkEnd w:id="5"/>
      <w:bookmarkEnd w:id="6"/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b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Art.11. Os docentes do </w:t>
      </w:r>
      <w:r w:rsidR="00551389">
        <w:rPr>
          <w:rFonts w:ascii="Calibri" w:hAnsi="Calibri"/>
          <w:sz w:val="22"/>
          <w:szCs w:val="22"/>
        </w:rPr>
        <w:t xml:space="preserve">Curso de Especialização </w:t>
      </w:r>
      <w:r w:rsidR="00391148" w:rsidRPr="00391148">
        <w:rPr>
          <w:rFonts w:ascii="Calibri" w:hAnsi="Calibri"/>
          <w:sz w:val="22"/>
          <w:szCs w:val="22"/>
        </w:rPr>
        <w:t>Gestão do Cuidado em Saúde da Família</w:t>
      </w:r>
      <w:r w:rsidRPr="00391148">
        <w:rPr>
          <w:rFonts w:ascii="Calibri" w:hAnsi="Calibri"/>
          <w:sz w:val="22"/>
          <w:szCs w:val="22"/>
        </w:rPr>
        <w:t xml:space="preserve"> deverão ter a titulação mínima de especialista e </w:t>
      </w:r>
      <w:proofErr w:type="gramStart"/>
      <w:r w:rsidRPr="00391148">
        <w:rPr>
          <w:rFonts w:ascii="Calibri" w:hAnsi="Calibri"/>
          <w:sz w:val="22"/>
          <w:szCs w:val="22"/>
        </w:rPr>
        <w:t>serão</w:t>
      </w:r>
      <w:proofErr w:type="gramEnd"/>
      <w:r w:rsidRPr="00391148">
        <w:rPr>
          <w:rFonts w:ascii="Calibri" w:hAnsi="Calibri"/>
          <w:sz w:val="22"/>
          <w:szCs w:val="22"/>
        </w:rPr>
        <w:t xml:space="preserve"> os responsáveis pelos níveis de coordenação, preparação de material didático, tutoria a distância e aplicação dos processos de avaliação.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Art.12. No mínimo 2/3 (dois terços) dos docentes em atividade no curso deverão ser vinculados à UFMG.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Parágrafo primeiro. Para efeito do </w:t>
      </w:r>
      <w:r w:rsidRPr="00391148">
        <w:rPr>
          <w:rFonts w:ascii="Calibri" w:hAnsi="Calibri"/>
          <w:sz w:val="22"/>
          <w:szCs w:val="22"/>
          <w:lang w:val="pt-PT"/>
        </w:rPr>
        <w:t xml:space="preserve">cômputo </w:t>
      </w:r>
      <w:r w:rsidRPr="00391148">
        <w:rPr>
          <w:rFonts w:ascii="Calibri" w:hAnsi="Calibri"/>
          <w:sz w:val="22"/>
          <w:szCs w:val="22"/>
        </w:rPr>
        <w:t>de parcela do corpo docente interno, admite-se a participação de professores aposentados pela própria Instituição, desde que, no mínimo, 50% (cinquenta por cento) dos professores do curso estejam em atividade na UFMG.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lastRenderedPageBreak/>
        <w:t xml:space="preserve">Parágrafo segundo. Além dos integrantes do corpo docente do Curso, professores de outras instituições de educação superior e profissionais do sistema de saúde local poderão participar como tutores de atividades e trabalhos práticos nos espaços de ação profissional do estudante, desde que respeitada </w:t>
      </w:r>
      <w:proofErr w:type="gramStart"/>
      <w:r w:rsidRPr="00391148">
        <w:rPr>
          <w:rFonts w:ascii="Calibri" w:hAnsi="Calibri"/>
          <w:sz w:val="22"/>
          <w:szCs w:val="22"/>
        </w:rPr>
        <w:t>a</w:t>
      </w:r>
      <w:proofErr w:type="gramEnd"/>
      <w:r w:rsidRPr="00391148">
        <w:rPr>
          <w:rFonts w:ascii="Calibri" w:hAnsi="Calibri"/>
          <w:sz w:val="22"/>
          <w:szCs w:val="22"/>
        </w:rPr>
        <w:t xml:space="preserve"> titulação exigida no artigo 11 e sejam de reconhecida competência profissional, comprovada por credenciamento prévio pela Comissão Coordenadora do Curso.</w:t>
      </w:r>
    </w:p>
    <w:p w:rsidR="00DB1E56" w:rsidRPr="00391148" w:rsidRDefault="00DB1E56" w:rsidP="00DB1E56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91148">
        <w:rPr>
          <w:rFonts w:ascii="Calibri" w:hAnsi="Calibri" w:cs="Arial"/>
          <w:color w:val="auto"/>
          <w:sz w:val="22"/>
          <w:szCs w:val="22"/>
        </w:rPr>
        <w:t xml:space="preserve">Parágrafo terceiro. O docente orientador de aluno de curso de Especialização poderá assistir, no máximo, </w:t>
      </w:r>
      <w:proofErr w:type="gramStart"/>
      <w:r w:rsidRPr="00391148">
        <w:rPr>
          <w:rFonts w:ascii="Calibri" w:hAnsi="Calibri" w:cs="Arial"/>
          <w:color w:val="auto"/>
          <w:sz w:val="22"/>
          <w:szCs w:val="22"/>
        </w:rPr>
        <w:t>8</w:t>
      </w:r>
      <w:proofErr w:type="gramEnd"/>
      <w:r w:rsidRPr="00391148">
        <w:rPr>
          <w:rFonts w:ascii="Calibri" w:hAnsi="Calibri" w:cs="Arial"/>
          <w:color w:val="auto"/>
          <w:sz w:val="22"/>
          <w:szCs w:val="22"/>
        </w:rPr>
        <w:t xml:space="preserve"> (oito) estudantes em fase de elaboração de trabalho final.</w:t>
      </w:r>
    </w:p>
    <w:p w:rsidR="00DB1E56" w:rsidRPr="00391148" w:rsidRDefault="00DB1E56" w:rsidP="00DB1E56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91148">
        <w:rPr>
          <w:rFonts w:ascii="Calibri" w:hAnsi="Calibri" w:cs="Arial"/>
          <w:color w:val="auto"/>
          <w:sz w:val="22"/>
          <w:szCs w:val="22"/>
        </w:rPr>
        <w:t xml:space="preserve"> Para efeito do cálculo da capacidade de orientação do curso, considera-se estudante em fase de elaboração de trabalho final aquele que estiver regularmente matriculado no último semestre do curso.</w:t>
      </w:r>
    </w:p>
    <w:p w:rsidR="00DB1E56" w:rsidRPr="00391148" w:rsidRDefault="00DB1E56" w:rsidP="00DB1E56">
      <w:pPr>
        <w:pStyle w:val="PargrafodaLista"/>
        <w:widowControl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91148">
        <w:rPr>
          <w:rFonts w:ascii="Calibri" w:hAnsi="Calibri" w:cs="Arial"/>
          <w:color w:val="auto"/>
          <w:sz w:val="22"/>
          <w:szCs w:val="22"/>
        </w:rPr>
        <w:t xml:space="preserve">Aos docentes que atuam em cursos de Pós-Graduação </w:t>
      </w:r>
      <w:r w:rsidRPr="00391148">
        <w:rPr>
          <w:rFonts w:ascii="Calibri" w:hAnsi="Calibri" w:cs="Arial"/>
          <w:i/>
          <w:iCs/>
          <w:color w:val="auto"/>
          <w:sz w:val="22"/>
          <w:szCs w:val="22"/>
        </w:rPr>
        <w:t xml:space="preserve">stricto </w:t>
      </w:r>
      <w:r w:rsidRPr="00391148">
        <w:rPr>
          <w:rFonts w:ascii="Calibri" w:hAnsi="Calibri" w:cs="Arial"/>
          <w:color w:val="auto"/>
          <w:sz w:val="22"/>
          <w:szCs w:val="22"/>
        </w:rPr>
        <w:t xml:space="preserve">e </w:t>
      </w:r>
      <w:r w:rsidRPr="00391148">
        <w:rPr>
          <w:rFonts w:ascii="Calibri" w:hAnsi="Calibri" w:cs="Arial"/>
          <w:i/>
          <w:iCs/>
          <w:color w:val="auto"/>
          <w:sz w:val="22"/>
          <w:szCs w:val="22"/>
        </w:rPr>
        <w:t>lato sensu</w:t>
      </w:r>
      <w:r w:rsidRPr="00391148">
        <w:rPr>
          <w:rFonts w:ascii="Calibri" w:hAnsi="Calibri" w:cs="Arial"/>
          <w:color w:val="auto"/>
          <w:sz w:val="22"/>
          <w:szCs w:val="22"/>
        </w:rPr>
        <w:t xml:space="preserve">, será </w:t>
      </w:r>
      <w:proofErr w:type="gramStart"/>
      <w:r w:rsidRPr="00391148">
        <w:rPr>
          <w:rFonts w:ascii="Calibri" w:hAnsi="Calibri" w:cs="Arial"/>
          <w:color w:val="auto"/>
          <w:sz w:val="22"/>
          <w:szCs w:val="22"/>
        </w:rPr>
        <w:t>permitida, computadas</w:t>
      </w:r>
      <w:proofErr w:type="gramEnd"/>
      <w:r w:rsidRPr="00391148">
        <w:rPr>
          <w:rFonts w:ascii="Calibri" w:hAnsi="Calibri" w:cs="Arial"/>
          <w:color w:val="auto"/>
          <w:sz w:val="22"/>
          <w:szCs w:val="22"/>
        </w:rPr>
        <w:t xml:space="preserve"> as duas modalidades, a orientação simultânea de, no máximo, 10 (dez) discentes.</w:t>
      </w:r>
    </w:p>
    <w:p w:rsidR="00DB1E56" w:rsidRPr="00391148" w:rsidRDefault="00DB1E56" w:rsidP="00DB1E56">
      <w:pPr>
        <w:pStyle w:val="Ttulo2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sz w:val="22"/>
          <w:szCs w:val="22"/>
          <w:lang w:val="pt-BR"/>
        </w:rPr>
      </w:pPr>
      <w:bookmarkStart w:id="7" w:name="bookmark19"/>
    </w:p>
    <w:p w:rsidR="00DB1E56" w:rsidRPr="00391148" w:rsidRDefault="00DB1E56" w:rsidP="00DB1E56">
      <w:pPr>
        <w:pStyle w:val="Ttulo2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b/>
          <w:sz w:val="22"/>
          <w:szCs w:val="22"/>
        </w:rPr>
      </w:pPr>
      <w:bookmarkStart w:id="8" w:name="_Toc355015189"/>
      <w:r w:rsidRPr="00391148">
        <w:rPr>
          <w:rFonts w:ascii="Calibri" w:hAnsi="Calibri"/>
          <w:b/>
          <w:sz w:val="22"/>
          <w:szCs w:val="22"/>
          <w:lang w:val="pt-BR"/>
        </w:rPr>
        <w:t xml:space="preserve">Capítulo IV. DA INSCRIÇÃO, ADMISSÃO, </w:t>
      </w:r>
      <w:proofErr w:type="gramStart"/>
      <w:r w:rsidRPr="00391148">
        <w:rPr>
          <w:rFonts w:ascii="Calibri" w:hAnsi="Calibri"/>
          <w:b/>
          <w:sz w:val="22"/>
          <w:szCs w:val="22"/>
          <w:lang w:val="pt-BR"/>
        </w:rPr>
        <w:t>MATRÍCULA</w:t>
      </w:r>
      <w:bookmarkEnd w:id="7"/>
      <w:bookmarkEnd w:id="8"/>
      <w:proofErr w:type="gramEnd"/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Art.13. A abertura de inscrições e o início de cada turma do Curso de Especialização </w:t>
      </w:r>
      <w:r w:rsidR="00391148" w:rsidRPr="00391148">
        <w:rPr>
          <w:rFonts w:ascii="Calibri" w:hAnsi="Calibri"/>
          <w:sz w:val="22"/>
          <w:szCs w:val="22"/>
        </w:rPr>
        <w:t>Gestão do Cuidado em Saúde da Família</w:t>
      </w:r>
      <w:r w:rsidRPr="00391148">
        <w:rPr>
          <w:rFonts w:ascii="Calibri" w:hAnsi="Calibri"/>
          <w:sz w:val="22"/>
          <w:szCs w:val="22"/>
        </w:rPr>
        <w:t xml:space="preserve"> só poderá se efetivar dentro do prazo de autorização para funcionamento estabelecido pela Câmara de Pós-Graduação.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Parágrafo único. Todos os atos administrativos poderão ser realizados por meio eletrônico, guardadas as medidas de segurança e privacidade.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Art.14. Quando da inscrição, o candidato ao Curso de Especialização </w:t>
      </w:r>
      <w:r w:rsidR="00391148" w:rsidRPr="00391148">
        <w:rPr>
          <w:rFonts w:ascii="Calibri" w:hAnsi="Calibri"/>
          <w:sz w:val="22"/>
          <w:szCs w:val="22"/>
        </w:rPr>
        <w:t>Gestão do Cuidado em Saúde da Família</w:t>
      </w:r>
      <w:r w:rsidRPr="00391148">
        <w:rPr>
          <w:rFonts w:ascii="Calibri" w:hAnsi="Calibri"/>
          <w:sz w:val="22"/>
          <w:szCs w:val="22"/>
        </w:rPr>
        <w:t xml:space="preserve"> deverá apresentar os seguintes documentos:</w:t>
      </w:r>
    </w:p>
    <w:p w:rsidR="00DB1E56" w:rsidRPr="00391148" w:rsidRDefault="00DB1E56" w:rsidP="00DB1E56">
      <w:pPr>
        <w:pStyle w:val="Textodocorpo0"/>
        <w:numPr>
          <w:ilvl w:val="0"/>
          <w:numId w:val="5"/>
        </w:numPr>
        <w:shd w:val="clear" w:color="auto" w:fill="auto"/>
        <w:tabs>
          <w:tab w:val="left" w:pos="183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Formulário de inscrição, devidamente preenchido.</w:t>
      </w:r>
    </w:p>
    <w:p w:rsidR="00DB1E56" w:rsidRPr="00391148" w:rsidRDefault="00DB1E56" w:rsidP="00DB1E56">
      <w:pPr>
        <w:pStyle w:val="Textodocorpo0"/>
        <w:numPr>
          <w:ilvl w:val="0"/>
          <w:numId w:val="5"/>
        </w:numPr>
        <w:shd w:val="clear" w:color="auto" w:fill="auto"/>
        <w:tabs>
          <w:tab w:val="left" w:pos="274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Cópia do diploma de graduação ou documento equivalente, ou de outro que comprove estar o candidato em condições de concluir o curso de graduação antes de iniciado o Curso de Especialização;</w:t>
      </w:r>
    </w:p>
    <w:p w:rsidR="00DB1E56" w:rsidRPr="00391148" w:rsidRDefault="00DB1E56" w:rsidP="00DB1E56">
      <w:pPr>
        <w:pStyle w:val="Textodocorpo0"/>
        <w:numPr>
          <w:ilvl w:val="0"/>
          <w:numId w:val="5"/>
        </w:numPr>
        <w:shd w:val="clear" w:color="auto" w:fill="auto"/>
        <w:tabs>
          <w:tab w:val="left" w:pos="294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Histórico escolar e curriculum vitae;</w:t>
      </w:r>
    </w:p>
    <w:p w:rsidR="00DB1E56" w:rsidRPr="00391148" w:rsidRDefault="00DB1E56" w:rsidP="00DB1E56">
      <w:pPr>
        <w:pStyle w:val="Textodocorpo0"/>
        <w:numPr>
          <w:ilvl w:val="0"/>
          <w:numId w:val="5"/>
        </w:numPr>
        <w:shd w:val="clear" w:color="auto" w:fill="auto"/>
        <w:tabs>
          <w:tab w:val="left" w:pos="322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Prova de estar em dia com as obrigações militares e/ou eleitorais, no caso de candidato brasileiro; no caso de candidato estrangeiro, os exigidos pela legislação específica;</w:t>
      </w:r>
    </w:p>
    <w:p w:rsidR="00DB1E56" w:rsidRPr="00391148" w:rsidRDefault="00DB1E56" w:rsidP="00DB1E56">
      <w:pPr>
        <w:pStyle w:val="Textodocorpo0"/>
        <w:numPr>
          <w:ilvl w:val="0"/>
          <w:numId w:val="1"/>
        </w:numPr>
        <w:shd w:val="clear" w:color="auto" w:fill="auto"/>
        <w:tabs>
          <w:tab w:val="left" w:pos="202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- documento de Identidade com validade nacional;</w:t>
      </w:r>
    </w:p>
    <w:p w:rsidR="00DB1E56" w:rsidRPr="00391148" w:rsidRDefault="00DB1E56" w:rsidP="00DB1E56">
      <w:pPr>
        <w:pStyle w:val="Textodocorpo0"/>
        <w:numPr>
          <w:ilvl w:val="0"/>
          <w:numId w:val="1"/>
        </w:numPr>
        <w:shd w:val="clear" w:color="auto" w:fill="auto"/>
        <w:tabs>
          <w:tab w:val="left" w:pos="260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- outros documentos estabelecidos no Edital do Exame de Seleção.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Art.15. Os critérios de seleção serão definidos pela Comissão Coordenadora e constarão do </w:t>
      </w:r>
      <w:r w:rsidRPr="00391148">
        <w:rPr>
          <w:rFonts w:ascii="Calibri" w:hAnsi="Calibri"/>
          <w:sz w:val="22"/>
          <w:szCs w:val="22"/>
        </w:rPr>
        <w:lastRenderedPageBreak/>
        <w:t>edital e do material de divulgação do curso.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Art.16. O estudante admitido no Curso deverá fazer cadastro e requerer matrícula dentro do prazo estabelecido no edital; o candidato selecionado que não cumprir o prazo perderá a vaga, automaticamente.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Art.17. O aluno poderá solicitar o trancamento parcial da sua matrícula efetivada, em uma ou mais disciplinas, no âmbito do primeiro 1/3 (um terço) da carga horária total prevista, devendo a Secretaria </w:t>
      </w:r>
      <w:proofErr w:type="gramStart"/>
      <w:r w:rsidRPr="00391148">
        <w:rPr>
          <w:rFonts w:ascii="Calibri" w:hAnsi="Calibri"/>
          <w:sz w:val="22"/>
          <w:szCs w:val="22"/>
        </w:rPr>
        <w:t>do curso registrar</w:t>
      </w:r>
      <w:proofErr w:type="gramEnd"/>
      <w:r w:rsidRPr="00391148">
        <w:rPr>
          <w:rFonts w:ascii="Calibri" w:hAnsi="Calibri"/>
          <w:sz w:val="22"/>
          <w:szCs w:val="22"/>
        </w:rPr>
        <w:t xml:space="preserve"> o trancamento autorizado e comunicá-lo ao Departamento de Registro e Controle Acadêmico.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Parágrafo primeiro Durante o curso, o trancamento de matrícula será concedido apenas uma vez numa mesma atividade acadêmica.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Parágrafo segundo. À vista de motivos relevantes, a Comissão Coordenadora poderá conceder trancamento total de matrícula, caso em que o correspondente período de trancamento não será computado para efeito de integralização do tempo máximo do aluno no curso.</w:t>
      </w:r>
    </w:p>
    <w:p w:rsidR="00DB1E56" w:rsidRPr="00391148" w:rsidRDefault="00DB1E56" w:rsidP="00DB1E56">
      <w:pPr>
        <w:pStyle w:val="Ttulo2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sz w:val="22"/>
          <w:szCs w:val="22"/>
          <w:lang w:val="pt-BR"/>
        </w:rPr>
      </w:pPr>
      <w:bookmarkStart w:id="9" w:name="bookmark20"/>
    </w:p>
    <w:p w:rsidR="00DB1E56" w:rsidRPr="00391148" w:rsidRDefault="00DB1E56" w:rsidP="00DB1E56">
      <w:pPr>
        <w:pStyle w:val="Ttulo2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b/>
          <w:sz w:val="22"/>
          <w:szCs w:val="22"/>
        </w:rPr>
      </w:pPr>
      <w:bookmarkStart w:id="10" w:name="_Toc355015190"/>
      <w:r w:rsidRPr="00391148">
        <w:rPr>
          <w:rFonts w:ascii="Calibri" w:hAnsi="Calibri"/>
          <w:b/>
          <w:sz w:val="22"/>
          <w:szCs w:val="22"/>
          <w:lang w:val="pt-BR"/>
        </w:rPr>
        <w:t>Capítulo V - DA ORGANIZAÇÃO E REGIME DIDÁTICO</w:t>
      </w:r>
      <w:bookmarkEnd w:id="9"/>
      <w:bookmarkEnd w:id="10"/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Art.18. O Curso de Especialização </w:t>
      </w:r>
      <w:r w:rsidR="00391148" w:rsidRPr="00391148">
        <w:rPr>
          <w:rFonts w:ascii="Calibri" w:hAnsi="Calibri"/>
          <w:sz w:val="22"/>
          <w:szCs w:val="22"/>
        </w:rPr>
        <w:t xml:space="preserve">Gestão do </w:t>
      </w:r>
      <w:r w:rsidR="00551389">
        <w:rPr>
          <w:rFonts w:ascii="Calibri" w:hAnsi="Calibri"/>
          <w:sz w:val="22"/>
          <w:szCs w:val="22"/>
        </w:rPr>
        <w:t>C</w:t>
      </w:r>
      <w:r w:rsidR="00391148" w:rsidRPr="00391148">
        <w:rPr>
          <w:rFonts w:ascii="Calibri" w:hAnsi="Calibri"/>
          <w:sz w:val="22"/>
          <w:szCs w:val="22"/>
        </w:rPr>
        <w:t>uidado em Saúde da Família</w:t>
      </w:r>
      <w:r w:rsidRPr="00391148">
        <w:rPr>
          <w:rFonts w:ascii="Calibri" w:hAnsi="Calibri"/>
          <w:sz w:val="22"/>
          <w:szCs w:val="22"/>
        </w:rPr>
        <w:t xml:space="preserve"> se estrutura em </w:t>
      </w:r>
      <w:proofErr w:type="gramStart"/>
      <w:r w:rsidRPr="00391148">
        <w:rPr>
          <w:rFonts w:ascii="Calibri" w:hAnsi="Calibri"/>
          <w:sz w:val="22"/>
          <w:szCs w:val="22"/>
        </w:rPr>
        <w:t>3</w:t>
      </w:r>
      <w:proofErr w:type="gramEnd"/>
      <w:r w:rsidRPr="00391148">
        <w:rPr>
          <w:rFonts w:ascii="Calibri" w:hAnsi="Calibri"/>
          <w:sz w:val="22"/>
          <w:szCs w:val="22"/>
        </w:rPr>
        <w:t xml:space="preserve"> (três) </w:t>
      </w:r>
      <w:r w:rsidR="00ED1483" w:rsidRPr="00391148">
        <w:rPr>
          <w:rFonts w:ascii="Calibri" w:hAnsi="Calibri"/>
          <w:sz w:val="22"/>
          <w:szCs w:val="22"/>
        </w:rPr>
        <w:t>unidades</w:t>
      </w:r>
      <w:r w:rsidRPr="00391148">
        <w:rPr>
          <w:rFonts w:ascii="Calibri" w:hAnsi="Calibri"/>
          <w:sz w:val="22"/>
          <w:szCs w:val="22"/>
        </w:rPr>
        <w:t xml:space="preserve"> didátic</w:t>
      </w:r>
      <w:r w:rsidR="00ED1483" w:rsidRPr="00391148">
        <w:rPr>
          <w:rFonts w:ascii="Calibri" w:hAnsi="Calibri"/>
          <w:sz w:val="22"/>
          <w:szCs w:val="22"/>
        </w:rPr>
        <w:t>a</w:t>
      </w:r>
      <w:r w:rsidRPr="00391148">
        <w:rPr>
          <w:rFonts w:ascii="Calibri" w:hAnsi="Calibri"/>
          <w:sz w:val="22"/>
          <w:szCs w:val="22"/>
        </w:rPr>
        <w:t>s, integrados por disciplinas, num total de 360 (trezentos e sessenta) horas e 24 (vinte e quatro) créditos, de acordo com a seguinte discriminação:</w:t>
      </w:r>
    </w:p>
    <w:p w:rsidR="00AE70EA" w:rsidRPr="00AE70EA" w:rsidRDefault="00ED1483" w:rsidP="006104ED">
      <w:pPr>
        <w:pStyle w:val="Textodocorpo0"/>
        <w:keepNext/>
        <w:keepLines/>
        <w:numPr>
          <w:ilvl w:val="0"/>
          <w:numId w:val="6"/>
        </w:numPr>
        <w:shd w:val="clear" w:color="auto" w:fill="auto"/>
        <w:tabs>
          <w:tab w:val="left" w:pos="198"/>
          <w:tab w:val="left" w:pos="586"/>
        </w:tabs>
        <w:spacing w:line="360" w:lineRule="auto"/>
        <w:jc w:val="both"/>
      </w:pPr>
      <w:r w:rsidRPr="00AE70EA">
        <w:rPr>
          <w:rFonts w:ascii="Calibri" w:hAnsi="Calibri"/>
          <w:sz w:val="22"/>
          <w:szCs w:val="22"/>
        </w:rPr>
        <w:t>Unidade</w:t>
      </w:r>
      <w:r w:rsidR="00DB1E56" w:rsidRPr="00AE70EA">
        <w:rPr>
          <w:rFonts w:ascii="Calibri" w:hAnsi="Calibri"/>
          <w:sz w:val="22"/>
          <w:szCs w:val="22"/>
        </w:rPr>
        <w:t xml:space="preserve"> Didátic</w:t>
      </w:r>
      <w:r w:rsidRPr="00AE70EA">
        <w:rPr>
          <w:rFonts w:ascii="Calibri" w:hAnsi="Calibri"/>
          <w:sz w:val="22"/>
          <w:szCs w:val="22"/>
        </w:rPr>
        <w:t>a</w:t>
      </w:r>
      <w:r w:rsidR="00DB1E56" w:rsidRPr="00AE70EA">
        <w:rPr>
          <w:rFonts w:ascii="Calibri" w:hAnsi="Calibri"/>
          <w:sz w:val="22"/>
          <w:szCs w:val="22"/>
        </w:rPr>
        <w:t xml:space="preserve"> I</w:t>
      </w:r>
      <w:r w:rsidRPr="00AE70EA">
        <w:rPr>
          <w:rFonts w:ascii="Calibri" w:hAnsi="Calibri"/>
          <w:sz w:val="22"/>
          <w:szCs w:val="22"/>
        </w:rPr>
        <w:t xml:space="preserve"> (Núcleo de disciplinas</w:t>
      </w:r>
      <w:r w:rsidR="000A0825" w:rsidRPr="00AE70EA">
        <w:rPr>
          <w:rFonts w:ascii="Calibri" w:hAnsi="Calibri"/>
          <w:sz w:val="22"/>
          <w:szCs w:val="22"/>
        </w:rPr>
        <w:t xml:space="preserve"> </w:t>
      </w:r>
      <w:r w:rsidRPr="00AE70EA">
        <w:rPr>
          <w:rFonts w:ascii="Calibri" w:hAnsi="Calibri"/>
          <w:sz w:val="22"/>
          <w:szCs w:val="22"/>
        </w:rPr>
        <w:t>obrigatórias</w:t>
      </w:r>
      <w:r w:rsidR="000A0825" w:rsidRPr="00AE70EA">
        <w:rPr>
          <w:rFonts w:ascii="Calibri" w:hAnsi="Calibri"/>
          <w:sz w:val="22"/>
          <w:szCs w:val="22"/>
        </w:rPr>
        <w:t>)</w:t>
      </w:r>
      <w:r w:rsidR="00DB1E56" w:rsidRPr="00AE70EA">
        <w:rPr>
          <w:rFonts w:ascii="Calibri" w:hAnsi="Calibri"/>
          <w:sz w:val="22"/>
          <w:szCs w:val="22"/>
        </w:rPr>
        <w:t>: com carga horária de 180 (cento e oiten</w:t>
      </w:r>
      <w:r w:rsidR="00AE70EA">
        <w:rPr>
          <w:rFonts w:ascii="Calibri" w:hAnsi="Calibri"/>
          <w:sz w:val="22"/>
          <w:szCs w:val="22"/>
        </w:rPr>
        <w:t>ta) horas e 12 (doze) créditos; as disciplinas estão descritas no projeto pedagógico.</w:t>
      </w:r>
    </w:p>
    <w:p w:rsidR="00D419D3" w:rsidRPr="00391148" w:rsidRDefault="00ED1483" w:rsidP="006104ED">
      <w:pPr>
        <w:pStyle w:val="Textodocorpo0"/>
        <w:keepNext/>
        <w:keepLines/>
        <w:numPr>
          <w:ilvl w:val="0"/>
          <w:numId w:val="6"/>
        </w:numPr>
        <w:shd w:val="clear" w:color="auto" w:fill="auto"/>
        <w:tabs>
          <w:tab w:val="left" w:pos="198"/>
          <w:tab w:val="left" w:pos="586"/>
        </w:tabs>
        <w:spacing w:line="360" w:lineRule="auto"/>
        <w:jc w:val="both"/>
      </w:pPr>
      <w:r w:rsidRPr="00AE70EA">
        <w:rPr>
          <w:rFonts w:ascii="Calibri" w:hAnsi="Calibri"/>
          <w:sz w:val="22"/>
          <w:szCs w:val="22"/>
        </w:rPr>
        <w:t>Unidade</w:t>
      </w:r>
      <w:r w:rsidR="00DB1E56" w:rsidRPr="00AE70EA">
        <w:rPr>
          <w:rFonts w:ascii="Calibri" w:hAnsi="Calibri"/>
          <w:sz w:val="22"/>
          <w:szCs w:val="22"/>
        </w:rPr>
        <w:t xml:space="preserve"> Didátic</w:t>
      </w:r>
      <w:r w:rsidRPr="00AE70EA">
        <w:rPr>
          <w:rFonts w:ascii="Calibri" w:hAnsi="Calibri"/>
          <w:sz w:val="22"/>
          <w:szCs w:val="22"/>
        </w:rPr>
        <w:t>a</w:t>
      </w:r>
      <w:r w:rsidR="00DB1E56" w:rsidRPr="00AE70EA">
        <w:rPr>
          <w:rFonts w:ascii="Calibri" w:hAnsi="Calibri"/>
          <w:sz w:val="22"/>
          <w:szCs w:val="22"/>
        </w:rPr>
        <w:t xml:space="preserve"> II </w:t>
      </w:r>
      <w:r w:rsidR="000A0825" w:rsidRPr="00AE70EA">
        <w:rPr>
          <w:rFonts w:ascii="Calibri" w:hAnsi="Calibri"/>
          <w:sz w:val="22"/>
          <w:szCs w:val="22"/>
        </w:rPr>
        <w:t>(Núcleo de disciplinas optativas):</w:t>
      </w:r>
      <w:r w:rsidR="00DB1E56" w:rsidRPr="00AE70EA">
        <w:rPr>
          <w:rFonts w:ascii="Calibri" w:hAnsi="Calibri"/>
          <w:sz w:val="22"/>
          <w:szCs w:val="22"/>
        </w:rPr>
        <w:t xml:space="preserve"> com carga horária de 180 (cento e oitenta) horas e 12 (doze) créditos, integrada por disciplinas temáticas diferenciadas, optativas</w:t>
      </w:r>
      <w:r w:rsidR="006E5154" w:rsidRPr="00AE70EA">
        <w:rPr>
          <w:rFonts w:ascii="Calibri" w:hAnsi="Calibri"/>
          <w:sz w:val="22"/>
          <w:szCs w:val="22"/>
        </w:rPr>
        <w:t xml:space="preserve">: </w:t>
      </w:r>
      <w:r w:rsidR="00AE70EA" w:rsidRPr="00AE70EA">
        <w:rPr>
          <w:rFonts w:ascii="Calibri" w:hAnsi="Calibri"/>
          <w:sz w:val="22"/>
          <w:szCs w:val="22"/>
        </w:rPr>
        <w:t>descritas no projeto pedagógico.</w:t>
      </w:r>
    </w:p>
    <w:p w:rsidR="00DB1E56" w:rsidRPr="00391148" w:rsidRDefault="00004FE4" w:rsidP="00AF2CE4">
      <w:pPr>
        <w:pStyle w:val="Textodocorpo0"/>
        <w:numPr>
          <w:ilvl w:val="0"/>
          <w:numId w:val="6"/>
        </w:numPr>
        <w:shd w:val="clear" w:color="auto" w:fill="auto"/>
        <w:tabs>
          <w:tab w:val="left" w:pos="274"/>
        </w:tabs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Unidade Didática </w:t>
      </w:r>
      <w:r w:rsidR="00DB1E56" w:rsidRPr="00391148">
        <w:rPr>
          <w:rFonts w:ascii="Calibri" w:hAnsi="Calibri"/>
          <w:sz w:val="22"/>
          <w:szCs w:val="22"/>
        </w:rPr>
        <w:t>III: Trabalho de Conclusão do Curso,</w:t>
      </w:r>
      <w:r w:rsidR="00BE5B27" w:rsidRPr="00391148">
        <w:rPr>
          <w:rFonts w:ascii="Calibri" w:hAnsi="Calibri"/>
          <w:sz w:val="22"/>
          <w:szCs w:val="22"/>
        </w:rPr>
        <w:t xml:space="preserve"> </w:t>
      </w:r>
      <w:r w:rsidR="00DB1E56" w:rsidRPr="00391148">
        <w:rPr>
          <w:rFonts w:ascii="Calibri" w:hAnsi="Calibri"/>
          <w:sz w:val="22"/>
          <w:szCs w:val="22"/>
        </w:rPr>
        <w:t xml:space="preserve">núcleo de produção acadêmica formal, de construção </w:t>
      </w:r>
      <w:r w:rsidR="00DB1E56" w:rsidRPr="00391148">
        <w:rPr>
          <w:rFonts w:ascii="Calibri" w:hAnsi="Calibri"/>
          <w:sz w:val="22"/>
          <w:szCs w:val="22"/>
          <w:lang w:val="pt-PT"/>
        </w:rPr>
        <w:t xml:space="preserve">prospectiva </w:t>
      </w:r>
      <w:r w:rsidR="00DB1E56" w:rsidRPr="00391148">
        <w:rPr>
          <w:rFonts w:ascii="Calibri" w:hAnsi="Calibri"/>
          <w:sz w:val="22"/>
          <w:szCs w:val="22"/>
        </w:rPr>
        <w:t>e somativa ao longo do Curso, que deverá gerar o Trabalho de Conclusão de Curso, produzido de acordo com normas didático-pedagógicas emitidas pela Coordenação do Curso, sob orientação docente.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Art.19. A avaliação da aprendizagem será realizada por disciplinas, sendo 60% dos pontos de avaliação referentes a trabalhos escritos, relatórios de participação, observação da participação e desempenho presencial ou virtual - de acordo com relatório de tutor</w:t>
      </w:r>
      <w:r w:rsidR="006104ED" w:rsidRPr="00391148">
        <w:rPr>
          <w:rFonts w:ascii="Calibri" w:hAnsi="Calibri"/>
          <w:sz w:val="22"/>
          <w:szCs w:val="22"/>
        </w:rPr>
        <w:t>,</w:t>
      </w:r>
      <w:r w:rsidRPr="00391148">
        <w:rPr>
          <w:rFonts w:ascii="Calibri" w:hAnsi="Calibri"/>
          <w:sz w:val="22"/>
          <w:szCs w:val="22"/>
        </w:rPr>
        <w:t xml:space="preserve"> e 40% dos pontos referentes </w:t>
      </w:r>
      <w:proofErr w:type="gramStart"/>
      <w:r w:rsidRPr="00391148">
        <w:rPr>
          <w:rFonts w:ascii="Calibri" w:hAnsi="Calibri"/>
          <w:sz w:val="22"/>
          <w:szCs w:val="22"/>
        </w:rPr>
        <w:t>a</w:t>
      </w:r>
      <w:proofErr w:type="gramEnd"/>
      <w:r w:rsidRPr="00391148">
        <w:rPr>
          <w:rFonts w:ascii="Calibri" w:hAnsi="Calibri"/>
          <w:sz w:val="22"/>
          <w:szCs w:val="22"/>
        </w:rPr>
        <w:t xml:space="preserve"> avaliação final, presencial; o trabalho de conclusão de curso será avaliado </w:t>
      </w:r>
      <w:r w:rsidRPr="00391148">
        <w:rPr>
          <w:rFonts w:ascii="Calibri" w:hAnsi="Calibri"/>
          <w:sz w:val="22"/>
          <w:szCs w:val="22"/>
        </w:rPr>
        <w:lastRenderedPageBreak/>
        <w:t xml:space="preserve">quanto à aprovação ou </w:t>
      </w:r>
      <w:r w:rsidR="00BE5B27" w:rsidRPr="00391148">
        <w:rPr>
          <w:rFonts w:ascii="Calibri" w:hAnsi="Calibri"/>
          <w:sz w:val="22"/>
          <w:szCs w:val="22"/>
        </w:rPr>
        <w:t>não aprovação</w:t>
      </w:r>
      <w:r w:rsidRPr="00391148">
        <w:rPr>
          <w:rFonts w:ascii="Calibri" w:hAnsi="Calibri"/>
          <w:sz w:val="22"/>
          <w:szCs w:val="22"/>
        </w:rPr>
        <w:t>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Parágrafo primeiro. Os créditos relativos a cada disciplina só serão conferidos ao estudante que lograr na mesma, pelo menos, o conceito D, e que desenvolver no mínimo, 75% (setenta e cinco por cento) das atividades programadas, virtual e presencialmente.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Parágrafo segundo. Os créditos obtidos em qualquer disciplina só terão validade durante o prazo máximo de </w:t>
      </w:r>
      <w:proofErr w:type="gramStart"/>
      <w:r w:rsidRPr="00391148">
        <w:rPr>
          <w:rFonts w:ascii="Calibri" w:hAnsi="Calibri"/>
          <w:sz w:val="22"/>
          <w:szCs w:val="22"/>
        </w:rPr>
        <w:t>2</w:t>
      </w:r>
      <w:proofErr w:type="gramEnd"/>
      <w:r w:rsidRPr="00391148">
        <w:rPr>
          <w:rFonts w:ascii="Calibri" w:hAnsi="Calibri"/>
          <w:sz w:val="22"/>
          <w:szCs w:val="22"/>
        </w:rPr>
        <w:t xml:space="preserve"> (dois) anos, podendo ser utilizados para complementação do Curso, condicionados a oferta de novas turmas nesse período; a </w:t>
      </w:r>
      <w:r w:rsidR="00BE5B27" w:rsidRPr="00391148">
        <w:rPr>
          <w:rFonts w:ascii="Calibri" w:hAnsi="Calibri"/>
          <w:sz w:val="22"/>
          <w:szCs w:val="22"/>
        </w:rPr>
        <w:t>não oferta</w:t>
      </w:r>
      <w:r w:rsidRPr="00391148">
        <w:rPr>
          <w:rFonts w:ascii="Calibri" w:hAnsi="Calibri"/>
          <w:sz w:val="22"/>
          <w:szCs w:val="22"/>
        </w:rPr>
        <w:t xml:space="preserve"> possibilitará ao estudante a obtenção de declaração de ter cursado a atividade respectiva.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Art.20. O rendimento escolar de cada estudante será expresso em notas e conceitos, de acordo com a seguinte escala: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De 90 a 100 - A (Excelente);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De 80 a 89 - B (Ótimo);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De 70 a 79 - C (Bom);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De 60 a 69 - D (Regular);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De 40 a 59 - E (Fraco) e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De 0 a 39 - F (Insuficiente).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Parágrafo único. O estudante que obtiver conceito inferior a D mais de uma vez na mesma ou em diferentes disciplinas será excluído do Curso.</w:t>
      </w:r>
    </w:p>
    <w:p w:rsidR="007C3F96" w:rsidRPr="00391148" w:rsidRDefault="007C3F9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Art.21. O curso será avaliado por sua equipe coordenadora, docentes, discentes, gestores do Sistema Único de Saúde e usuários quanto à adequação metodológica, conteúdos, equipe docente e administrativa e infraestrutura, em relação ao atendimento dos objetivos propostos.</w:t>
      </w:r>
    </w:p>
    <w:p w:rsidR="00DB1E56" w:rsidRPr="00391148" w:rsidRDefault="00DB1E56" w:rsidP="00DB1E56">
      <w:pPr>
        <w:pStyle w:val="Ttulo1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b/>
          <w:sz w:val="22"/>
          <w:szCs w:val="22"/>
        </w:rPr>
      </w:pPr>
      <w:bookmarkStart w:id="11" w:name="bookmark21"/>
      <w:bookmarkStart w:id="12" w:name="_Toc355015191"/>
    </w:p>
    <w:p w:rsidR="00DB1E56" w:rsidRPr="00391148" w:rsidRDefault="00DB1E56" w:rsidP="00DB1E56">
      <w:pPr>
        <w:pStyle w:val="Ttulo1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b/>
          <w:sz w:val="22"/>
          <w:szCs w:val="22"/>
        </w:rPr>
      </w:pPr>
      <w:proofErr w:type="gramStart"/>
      <w:r w:rsidRPr="00391148">
        <w:rPr>
          <w:rFonts w:ascii="Calibri" w:hAnsi="Calibri"/>
          <w:b/>
          <w:sz w:val="22"/>
          <w:szCs w:val="22"/>
        </w:rPr>
        <w:t>Capítulo VI</w:t>
      </w:r>
      <w:proofErr w:type="gramEnd"/>
      <w:r w:rsidRPr="00391148">
        <w:rPr>
          <w:rFonts w:ascii="Calibri" w:hAnsi="Calibri"/>
          <w:b/>
          <w:sz w:val="22"/>
          <w:szCs w:val="22"/>
        </w:rPr>
        <w:t xml:space="preserve"> - DO CERTIFICADO</w:t>
      </w:r>
      <w:bookmarkEnd w:id="11"/>
      <w:bookmarkEnd w:id="12"/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Art.22. Para obter o Certificado de Especialista </w:t>
      </w:r>
      <w:r w:rsidR="00391148" w:rsidRPr="00391148">
        <w:rPr>
          <w:rFonts w:ascii="Calibri" w:hAnsi="Calibri"/>
          <w:sz w:val="22"/>
          <w:szCs w:val="22"/>
        </w:rPr>
        <w:t>Gestão do Cuidado em Saúde da Família</w:t>
      </w:r>
      <w:r w:rsidRPr="00391148">
        <w:rPr>
          <w:rFonts w:ascii="Calibri" w:hAnsi="Calibri"/>
          <w:sz w:val="22"/>
          <w:szCs w:val="22"/>
        </w:rPr>
        <w:t>, o estudante deverá satisfazer à exigência de completar, nas disciplinas do Curso, o número mínimo de 24 (vinte e quatro) créditos e ter aprovado o trabalho de conclusão de curso.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Parágrafo único. Nos casos de matrícula em disciplina isolada, </w:t>
      </w:r>
      <w:r w:rsidR="00BE5B27" w:rsidRPr="00391148">
        <w:rPr>
          <w:rFonts w:ascii="Calibri" w:hAnsi="Calibri"/>
          <w:sz w:val="22"/>
          <w:szCs w:val="22"/>
        </w:rPr>
        <w:t>não integralização</w:t>
      </w:r>
      <w:r w:rsidRPr="00391148">
        <w:rPr>
          <w:rFonts w:ascii="Calibri" w:hAnsi="Calibri"/>
          <w:sz w:val="22"/>
          <w:szCs w:val="22"/>
        </w:rPr>
        <w:t xml:space="preserve"> do número mínimo de 24</w:t>
      </w:r>
      <w:r w:rsidR="00884D29" w:rsidRPr="00391148">
        <w:rPr>
          <w:rFonts w:ascii="Calibri" w:hAnsi="Calibri"/>
          <w:sz w:val="22"/>
          <w:szCs w:val="22"/>
        </w:rPr>
        <w:t xml:space="preserve"> </w:t>
      </w:r>
      <w:r w:rsidRPr="00391148">
        <w:rPr>
          <w:rFonts w:ascii="Calibri" w:hAnsi="Calibri"/>
          <w:sz w:val="22"/>
          <w:szCs w:val="22"/>
        </w:rPr>
        <w:t xml:space="preserve">(vinte e quatro) créditos, interrupção do curso ou </w:t>
      </w:r>
      <w:r w:rsidR="00BE5B27" w:rsidRPr="00391148">
        <w:rPr>
          <w:rFonts w:ascii="Calibri" w:hAnsi="Calibri"/>
          <w:sz w:val="22"/>
          <w:szCs w:val="22"/>
        </w:rPr>
        <w:t>não aprovação</w:t>
      </w:r>
      <w:r w:rsidRPr="00391148">
        <w:rPr>
          <w:rFonts w:ascii="Calibri" w:hAnsi="Calibri"/>
          <w:sz w:val="22"/>
          <w:szCs w:val="22"/>
        </w:rPr>
        <w:t xml:space="preserve"> do trabalho de conclusão de curso, será</w:t>
      </w:r>
      <w:r w:rsidR="00BE5B27" w:rsidRPr="00391148">
        <w:rPr>
          <w:rFonts w:ascii="Calibri" w:hAnsi="Calibri"/>
          <w:sz w:val="22"/>
          <w:szCs w:val="22"/>
        </w:rPr>
        <w:t xml:space="preserve"> </w:t>
      </w:r>
      <w:r w:rsidRPr="00391148">
        <w:rPr>
          <w:rFonts w:ascii="Calibri" w:hAnsi="Calibri"/>
          <w:sz w:val="22"/>
          <w:szCs w:val="22"/>
        </w:rPr>
        <w:t>expedido, ao estudante que o requerer, certificado de conclusão de disciplinas em que tiver sido aprovado.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Art.23. Os Certificados de Especialização serão expedidos pela Pró-Reitoria de Pós-Graduação </w:t>
      </w:r>
      <w:r w:rsidRPr="00391148">
        <w:rPr>
          <w:rFonts w:ascii="Calibri" w:hAnsi="Calibri"/>
          <w:sz w:val="22"/>
          <w:szCs w:val="22"/>
        </w:rPr>
        <w:lastRenderedPageBreak/>
        <w:t>e serão assinados pelo Reitor, pelo Pró-reitor de Pós-Graduação, pelo Diretor da Unidade e pelo diplomado.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91148">
        <w:rPr>
          <w:rFonts w:ascii="Calibri" w:hAnsi="Calibri" w:cs="Arial"/>
          <w:color w:val="auto"/>
          <w:sz w:val="22"/>
          <w:szCs w:val="22"/>
        </w:rPr>
        <w:t xml:space="preserve">Art. 24. No caso de insucesso na apresentação de trabalho final de curso de Especialização, mediante proposta justificada da Comissão Examinadora, poderá o Colegiado, ou Comissão Coordenadora, dar oportunidade ao aluno de, no prazo máximo de </w:t>
      </w:r>
      <w:proofErr w:type="gramStart"/>
      <w:r w:rsidRPr="00391148">
        <w:rPr>
          <w:rFonts w:ascii="Calibri" w:hAnsi="Calibri" w:cs="Arial"/>
          <w:color w:val="auto"/>
          <w:sz w:val="22"/>
          <w:szCs w:val="22"/>
        </w:rPr>
        <w:t>2</w:t>
      </w:r>
      <w:proofErr w:type="gramEnd"/>
      <w:r w:rsidRPr="00391148">
        <w:rPr>
          <w:rFonts w:ascii="Calibri" w:hAnsi="Calibri" w:cs="Arial"/>
          <w:color w:val="auto"/>
          <w:sz w:val="22"/>
          <w:szCs w:val="22"/>
        </w:rPr>
        <w:t xml:space="preserve"> (dois) meses, apresentar nova versão do trabalho.</w:t>
      </w:r>
    </w:p>
    <w:p w:rsidR="00DB1E56" w:rsidRPr="00391148" w:rsidRDefault="00DB1E56" w:rsidP="00DB1E56">
      <w:pPr>
        <w:pStyle w:val="Ttulo1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sz w:val="22"/>
          <w:szCs w:val="22"/>
        </w:rPr>
      </w:pPr>
      <w:bookmarkStart w:id="13" w:name="bookmark22"/>
    </w:p>
    <w:p w:rsidR="00DB1E56" w:rsidRPr="00391148" w:rsidRDefault="00DB1E56" w:rsidP="00DB1E56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91148">
        <w:rPr>
          <w:rFonts w:ascii="Calibri" w:hAnsi="Calibri" w:cs="Arial"/>
          <w:color w:val="auto"/>
          <w:sz w:val="22"/>
          <w:szCs w:val="22"/>
        </w:rPr>
        <w:t xml:space="preserve">Art. 25. São condições para expedição do Certificado de Especialista </w:t>
      </w:r>
      <w:r w:rsidR="00391148" w:rsidRPr="00391148">
        <w:rPr>
          <w:rFonts w:ascii="Calibri" w:hAnsi="Calibri" w:cs="Arial"/>
          <w:color w:val="auto"/>
          <w:sz w:val="22"/>
          <w:szCs w:val="22"/>
        </w:rPr>
        <w:t>Gestão do Cuidado em Saúde da Família</w:t>
      </w:r>
      <w:r w:rsidRPr="00391148">
        <w:rPr>
          <w:rFonts w:ascii="Calibri" w:hAnsi="Calibri" w:cs="Arial"/>
          <w:color w:val="auto"/>
          <w:sz w:val="22"/>
          <w:szCs w:val="22"/>
        </w:rPr>
        <w:t>:</w:t>
      </w:r>
    </w:p>
    <w:p w:rsidR="00DB1E56" w:rsidRPr="00391148" w:rsidRDefault="00DB1E56" w:rsidP="00DB1E56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91148">
        <w:rPr>
          <w:rFonts w:ascii="Calibri" w:hAnsi="Calibri" w:cs="Arial"/>
          <w:color w:val="auto"/>
          <w:sz w:val="22"/>
          <w:szCs w:val="22"/>
        </w:rPr>
        <w:t>I - comprovação de cumprimento, pelo aluno, de todas as exigências regulamentares.</w:t>
      </w:r>
    </w:p>
    <w:p w:rsidR="00DB1E56" w:rsidRPr="00391148" w:rsidRDefault="00DB1E56" w:rsidP="00DB1E56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91148">
        <w:rPr>
          <w:rFonts w:ascii="Calibri" w:hAnsi="Calibri" w:cs="Arial"/>
          <w:color w:val="auto"/>
          <w:sz w:val="22"/>
          <w:szCs w:val="22"/>
        </w:rPr>
        <w:t>II - remessa à Câmara de Pós-Graduação, pela Secretaria do curso, de:</w:t>
      </w:r>
    </w:p>
    <w:p w:rsidR="00DB1E56" w:rsidRPr="00391148" w:rsidRDefault="00DB1E56" w:rsidP="00DB1E56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91148">
        <w:rPr>
          <w:rFonts w:ascii="Calibri" w:hAnsi="Calibri" w:cs="Arial"/>
          <w:color w:val="auto"/>
          <w:sz w:val="22"/>
          <w:szCs w:val="22"/>
        </w:rPr>
        <w:t>a) histórico escolar do concluinte;</w:t>
      </w:r>
    </w:p>
    <w:p w:rsidR="00DB1E56" w:rsidRPr="00391148" w:rsidRDefault="00BE5B27" w:rsidP="00DB1E56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91148">
        <w:rPr>
          <w:rFonts w:ascii="Calibri" w:hAnsi="Calibri" w:cs="Arial"/>
          <w:color w:val="auto"/>
          <w:sz w:val="22"/>
          <w:szCs w:val="22"/>
        </w:rPr>
        <w:t>b) comprovação de entrega à Biblioteca Universitária</w:t>
      </w:r>
      <w:r w:rsidRPr="00391148">
        <w:rPr>
          <w:rFonts w:ascii="Calibri" w:hAnsi="Calibri" w:cs="Arial"/>
          <w:b/>
          <w:bCs/>
          <w:color w:val="auto"/>
          <w:sz w:val="22"/>
          <w:szCs w:val="22"/>
        </w:rPr>
        <w:t xml:space="preserve">, </w:t>
      </w:r>
      <w:r w:rsidRPr="00391148">
        <w:rPr>
          <w:rFonts w:ascii="Calibri" w:hAnsi="Calibri" w:cs="Arial"/>
          <w:color w:val="auto"/>
          <w:sz w:val="22"/>
          <w:szCs w:val="22"/>
        </w:rPr>
        <w:t xml:space="preserve">de </w:t>
      </w:r>
      <w:proofErr w:type="gramStart"/>
      <w:r w:rsidRPr="00391148">
        <w:rPr>
          <w:rFonts w:ascii="Calibri" w:hAnsi="Calibri" w:cs="Arial"/>
          <w:color w:val="auto"/>
          <w:sz w:val="22"/>
          <w:szCs w:val="22"/>
        </w:rPr>
        <w:t>1</w:t>
      </w:r>
      <w:proofErr w:type="gramEnd"/>
      <w:r w:rsidRPr="00391148">
        <w:rPr>
          <w:rFonts w:ascii="Calibri" w:hAnsi="Calibri" w:cs="Arial"/>
          <w:color w:val="auto"/>
          <w:sz w:val="22"/>
          <w:szCs w:val="22"/>
        </w:rPr>
        <w:t xml:space="preserve"> (um) exemplar do trabalho final de curso de especialização, em versão </w:t>
      </w:r>
      <w:r w:rsidR="00497F90">
        <w:rPr>
          <w:rFonts w:ascii="Calibri" w:hAnsi="Calibri" w:cs="Arial"/>
          <w:color w:val="auto"/>
          <w:sz w:val="22"/>
          <w:szCs w:val="22"/>
        </w:rPr>
        <w:t>impressa</w:t>
      </w:r>
      <w:r w:rsidRPr="00391148">
        <w:rPr>
          <w:rFonts w:ascii="Calibri" w:hAnsi="Calibri" w:cs="Arial"/>
          <w:color w:val="auto"/>
          <w:sz w:val="22"/>
          <w:szCs w:val="22"/>
        </w:rPr>
        <w:t>; acompanhado de Formulário de Autorização de Disponibilização do texto, no todo ou em parte, pela Biblioteca Digital de Teses e Dissertações da UFMG;</w:t>
      </w:r>
    </w:p>
    <w:p w:rsidR="00DB1E56" w:rsidRPr="00497F90" w:rsidRDefault="00DB1E56" w:rsidP="00497F90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497F90">
        <w:rPr>
          <w:rFonts w:ascii="Calibri" w:hAnsi="Calibri" w:cs="Arial"/>
          <w:color w:val="auto"/>
          <w:sz w:val="22"/>
          <w:szCs w:val="22"/>
        </w:rPr>
        <w:t>III - comprovação de quitação de quitação de obrigações para com a Biblioteca Universitária.</w:t>
      </w:r>
      <w:r w:rsidR="007106FF" w:rsidRPr="00497F90">
        <w:rPr>
          <w:rFonts w:ascii="Calibri" w:hAnsi="Calibri" w:cs="Arial"/>
          <w:color w:val="auto"/>
          <w:sz w:val="22"/>
          <w:szCs w:val="22"/>
        </w:rPr>
        <w:t xml:space="preserve"> </w:t>
      </w:r>
    </w:p>
    <w:p w:rsidR="00DB1E56" w:rsidRPr="00391148" w:rsidRDefault="00DB1E56" w:rsidP="00DB1E56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</w:p>
    <w:p w:rsidR="00DB1E56" w:rsidRPr="00391148" w:rsidRDefault="00DB1E56" w:rsidP="00DB1E56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91148">
        <w:rPr>
          <w:rFonts w:ascii="Calibri" w:hAnsi="Calibri" w:cs="Arial"/>
          <w:color w:val="auto"/>
          <w:sz w:val="22"/>
          <w:szCs w:val="22"/>
        </w:rPr>
        <w:t>Art. 26. Deverão constar do histórico escolar do aluno, que deve ser devidamente assinado pelo Coordenador do Colegiado</w:t>
      </w:r>
      <w:r w:rsidR="007106FF" w:rsidRPr="00391148">
        <w:rPr>
          <w:rFonts w:ascii="Calibri" w:hAnsi="Calibri" w:cs="Arial"/>
          <w:color w:val="auto"/>
          <w:sz w:val="22"/>
          <w:szCs w:val="22"/>
        </w:rPr>
        <w:t xml:space="preserve"> ou Comissão Coordenadora</w:t>
      </w:r>
      <w:r w:rsidRPr="00391148">
        <w:rPr>
          <w:rFonts w:ascii="Calibri" w:hAnsi="Calibri" w:cs="Arial"/>
          <w:color w:val="auto"/>
          <w:sz w:val="22"/>
          <w:szCs w:val="22"/>
        </w:rPr>
        <w:t xml:space="preserve"> de Curso:</w:t>
      </w:r>
    </w:p>
    <w:p w:rsidR="00DB1E56" w:rsidRPr="00391148" w:rsidRDefault="00DB1E56" w:rsidP="00DB1E56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91148">
        <w:rPr>
          <w:rFonts w:ascii="Calibri" w:hAnsi="Calibri" w:cs="Arial"/>
          <w:color w:val="auto"/>
          <w:sz w:val="22"/>
          <w:szCs w:val="22"/>
        </w:rPr>
        <w:t>I - nome completo, filiação, data e local de nascimento, nacionalidade, grau acadêmico anterior e endereço atual;</w:t>
      </w:r>
    </w:p>
    <w:p w:rsidR="00DB1E56" w:rsidRPr="00391148" w:rsidRDefault="00DB1E56" w:rsidP="00DB1E56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91148">
        <w:rPr>
          <w:rFonts w:ascii="Calibri" w:hAnsi="Calibri" w:cs="Arial"/>
          <w:color w:val="auto"/>
          <w:sz w:val="22"/>
          <w:szCs w:val="22"/>
        </w:rPr>
        <w:t>II - data da admissão ao curso;</w:t>
      </w:r>
    </w:p>
    <w:p w:rsidR="00DB1E56" w:rsidRPr="00391148" w:rsidRDefault="00DB1E56" w:rsidP="00DB1E56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91148">
        <w:rPr>
          <w:rFonts w:ascii="Calibri" w:hAnsi="Calibri" w:cs="Arial"/>
          <w:color w:val="auto"/>
          <w:sz w:val="22"/>
          <w:szCs w:val="22"/>
        </w:rPr>
        <w:t>III - número da Cédula de Identidade, bem como o nome do Órgão que expediu, no caso de estudante brasileiro; e, no caso de estudante estrangeiro, se este tiver residência permanente no Brasil, número do comprovante de visto permanente, ou, se ele não tiver visto permanente, o número do Passaporte, bem como o local em que foi emitido;</w:t>
      </w:r>
    </w:p>
    <w:p w:rsidR="00DB1E56" w:rsidRPr="00391148" w:rsidRDefault="00DB1E56" w:rsidP="00DB1E56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91148">
        <w:rPr>
          <w:rFonts w:ascii="Calibri" w:hAnsi="Calibri" w:cs="Arial"/>
          <w:color w:val="auto"/>
          <w:sz w:val="22"/>
          <w:szCs w:val="22"/>
        </w:rPr>
        <w:t xml:space="preserve">IV - relação das atividades acadêmicas completadas, com as respectivas notas e conceitos, créditos obtidos, anos e períodos letivos em que foram </w:t>
      </w:r>
      <w:proofErr w:type="gramStart"/>
      <w:r w:rsidRPr="00391148">
        <w:rPr>
          <w:rFonts w:ascii="Calibri" w:hAnsi="Calibri" w:cs="Arial"/>
          <w:color w:val="auto"/>
          <w:sz w:val="22"/>
          <w:szCs w:val="22"/>
        </w:rPr>
        <w:t>cursadas, nome e titulação dos docentes responsáveis pela</w:t>
      </w:r>
      <w:r w:rsidR="00BE5B27" w:rsidRPr="00391148">
        <w:rPr>
          <w:rFonts w:ascii="Calibri" w:hAnsi="Calibri" w:cs="Arial"/>
          <w:color w:val="auto"/>
          <w:sz w:val="22"/>
          <w:szCs w:val="22"/>
        </w:rPr>
        <w:t xml:space="preserve"> </w:t>
      </w:r>
      <w:r w:rsidRPr="00391148">
        <w:rPr>
          <w:rFonts w:ascii="Calibri" w:hAnsi="Calibri" w:cs="Arial"/>
          <w:color w:val="auto"/>
          <w:sz w:val="22"/>
          <w:szCs w:val="22"/>
        </w:rPr>
        <w:t>respectiva oferta</w:t>
      </w:r>
      <w:proofErr w:type="gramEnd"/>
      <w:r w:rsidRPr="00391148">
        <w:rPr>
          <w:rFonts w:ascii="Calibri" w:hAnsi="Calibri" w:cs="Arial"/>
          <w:color w:val="auto"/>
          <w:sz w:val="22"/>
          <w:szCs w:val="22"/>
        </w:rPr>
        <w:t>;</w:t>
      </w:r>
    </w:p>
    <w:p w:rsidR="00DB1E56" w:rsidRPr="00391148" w:rsidRDefault="00DB1E56" w:rsidP="00DB1E56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91148">
        <w:rPr>
          <w:rFonts w:ascii="Calibri" w:hAnsi="Calibri" w:cs="Arial"/>
          <w:color w:val="auto"/>
          <w:sz w:val="22"/>
          <w:szCs w:val="22"/>
        </w:rPr>
        <w:t>V - data da aprovação do trabalho final;</w:t>
      </w:r>
    </w:p>
    <w:p w:rsidR="00DB1E56" w:rsidRPr="00391148" w:rsidRDefault="00DB1E56" w:rsidP="00DB1E56">
      <w:pPr>
        <w:widowControl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color w:val="auto"/>
          <w:sz w:val="22"/>
          <w:szCs w:val="22"/>
        </w:rPr>
      </w:pPr>
      <w:r w:rsidRPr="00391148">
        <w:rPr>
          <w:rFonts w:ascii="Calibri" w:hAnsi="Calibri" w:cs="Arial"/>
          <w:color w:val="auto"/>
          <w:sz w:val="22"/>
          <w:szCs w:val="22"/>
        </w:rPr>
        <w:t>VI–título e data de aprovação do trabalho final, nome do docente orientador e dos demais membros da Comissão Examinadora.</w:t>
      </w:r>
    </w:p>
    <w:p w:rsidR="007106FF" w:rsidRPr="00391148" w:rsidRDefault="007106FF" w:rsidP="00DB1E56">
      <w:pPr>
        <w:pStyle w:val="Ttulo1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b/>
          <w:sz w:val="22"/>
          <w:szCs w:val="22"/>
        </w:rPr>
      </w:pPr>
      <w:bookmarkStart w:id="14" w:name="_Toc355015192"/>
    </w:p>
    <w:p w:rsidR="00DB1E56" w:rsidRPr="00391148" w:rsidRDefault="00DB1E56" w:rsidP="00DB1E56">
      <w:pPr>
        <w:pStyle w:val="Ttulo1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b/>
          <w:sz w:val="22"/>
          <w:szCs w:val="22"/>
        </w:rPr>
      </w:pPr>
      <w:r w:rsidRPr="00391148">
        <w:rPr>
          <w:rFonts w:ascii="Calibri" w:hAnsi="Calibri"/>
          <w:b/>
          <w:sz w:val="22"/>
          <w:szCs w:val="22"/>
        </w:rPr>
        <w:t>Capítulo VII - DAS DISPOSIÇÕES GERAIS E TRANSITÓRIAS</w:t>
      </w:r>
      <w:bookmarkEnd w:id="13"/>
      <w:bookmarkEnd w:id="14"/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Art.27. Compete à Comissão Coordenadora do Curso decidir sobre os casos omissos neste Regulamento, ouvida a Câmara de Pós-Graduação do Conselho de Ensino, Pesquisa e Extensão no que couber.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Art. 28. Este Regulamento entrará em vigor na data de sua aprovação pela Câmara de Pós- Graduação da Universidade Federal de Minas Gerais.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tulo20"/>
        <w:keepNext/>
        <w:keepLines/>
        <w:shd w:val="clear" w:color="auto" w:fill="auto"/>
        <w:spacing w:line="360" w:lineRule="auto"/>
        <w:jc w:val="both"/>
        <w:outlineLvl w:val="0"/>
        <w:rPr>
          <w:rFonts w:ascii="Calibri" w:hAnsi="Calibri"/>
          <w:b/>
          <w:sz w:val="22"/>
          <w:szCs w:val="22"/>
          <w:lang w:val="pt-BR"/>
        </w:rPr>
      </w:pPr>
      <w:bookmarkStart w:id="15" w:name="_Toc355015193"/>
      <w:bookmarkStart w:id="16" w:name="_Toc355251684"/>
      <w:bookmarkStart w:id="17" w:name="bookmark23"/>
      <w:r w:rsidRPr="00391148">
        <w:rPr>
          <w:rFonts w:ascii="Calibri" w:hAnsi="Calibri"/>
          <w:b/>
          <w:sz w:val="22"/>
          <w:szCs w:val="22"/>
          <w:lang w:val="pt-BR"/>
        </w:rPr>
        <w:t xml:space="preserve">7. </w:t>
      </w:r>
      <w:r w:rsidR="00BE5B27" w:rsidRPr="00391148">
        <w:rPr>
          <w:rFonts w:ascii="Calibri" w:hAnsi="Calibri"/>
          <w:b/>
          <w:sz w:val="22"/>
          <w:szCs w:val="22"/>
          <w:lang w:val="pt-BR"/>
        </w:rPr>
        <w:t>INFRAESTRUTURA</w:t>
      </w:r>
      <w:r w:rsidRPr="00391148">
        <w:rPr>
          <w:rFonts w:ascii="Calibri" w:hAnsi="Calibri"/>
          <w:b/>
          <w:sz w:val="22"/>
          <w:szCs w:val="22"/>
          <w:lang w:val="pt-BR"/>
        </w:rPr>
        <w:t xml:space="preserve"> FÍSICA, ADMINISTRATIVA E </w:t>
      </w:r>
      <w:proofErr w:type="gramStart"/>
      <w:r w:rsidRPr="00391148">
        <w:rPr>
          <w:rFonts w:ascii="Calibri" w:hAnsi="Calibri"/>
          <w:b/>
          <w:sz w:val="22"/>
          <w:szCs w:val="22"/>
          <w:lang w:val="pt-BR"/>
        </w:rPr>
        <w:t>FINANCEIRA</w:t>
      </w:r>
      <w:bookmarkEnd w:id="15"/>
      <w:bookmarkEnd w:id="16"/>
      <w:proofErr w:type="gramEnd"/>
    </w:p>
    <w:p w:rsidR="007106FF" w:rsidRPr="00391148" w:rsidRDefault="007106FF" w:rsidP="00DB1E56">
      <w:pPr>
        <w:pStyle w:val="Ttulo20"/>
        <w:keepNext/>
        <w:keepLines/>
        <w:shd w:val="clear" w:color="auto" w:fill="auto"/>
        <w:spacing w:line="360" w:lineRule="auto"/>
        <w:jc w:val="both"/>
        <w:outlineLvl w:val="0"/>
        <w:rPr>
          <w:rFonts w:ascii="Calibri" w:hAnsi="Calibri"/>
          <w:sz w:val="22"/>
          <w:szCs w:val="22"/>
          <w:lang w:val="pt-BR"/>
        </w:rPr>
      </w:pPr>
    </w:p>
    <w:p w:rsidR="00DB1E56" w:rsidRPr="00391148" w:rsidRDefault="00DB1E56" w:rsidP="00DB1E56">
      <w:pPr>
        <w:pStyle w:val="Ttulo2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b/>
          <w:sz w:val="22"/>
          <w:szCs w:val="22"/>
        </w:rPr>
      </w:pPr>
      <w:bookmarkStart w:id="18" w:name="_Toc355015194"/>
      <w:r w:rsidRPr="00391148">
        <w:rPr>
          <w:rFonts w:ascii="Calibri" w:hAnsi="Calibri"/>
          <w:b/>
          <w:sz w:val="22"/>
          <w:szCs w:val="22"/>
          <w:lang w:val="pt-BR"/>
        </w:rPr>
        <w:t>Infraestrutura de Biblioteca</w:t>
      </w:r>
      <w:bookmarkEnd w:id="17"/>
      <w:bookmarkEnd w:id="18"/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A Biblioteca do Campus Saúde constitui-se como um Centro </w:t>
      </w:r>
      <w:r w:rsidRPr="00391148">
        <w:rPr>
          <w:rFonts w:ascii="Calibri" w:hAnsi="Calibri"/>
          <w:sz w:val="22"/>
          <w:szCs w:val="22"/>
          <w:lang w:val="pt-PT"/>
        </w:rPr>
        <w:t xml:space="preserve">Cooperante </w:t>
      </w:r>
      <w:r w:rsidRPr="00391148">
        <w:rPr>
          <w:rFonts w:ascii="Calibri" w:hAnsi="Calibri"/>
          <w:sz w:val="22"/>
          <w:szCs w:val="22"/>
        </w:rPr>
        <w:t xml:space="preserve">do Sistema BIREME - Centro Latino Americano e do Caribe de Informação em Ciências da Saúde/ Rede Brasileira de Informação em Ciências da Saúde. Seu acervo é composto por monografias, livros, teses, folhetos, além de materiais em CDs, DVDs, VHS; periódicos em papel e periódicos eletrônicos, acessados através do Portal de Periódicos </w:t>
      </w:r>
      <w:proofErr w:type="gramStart"/>
      <w:r w:rsidRPr="00391148">
        <w:rPr>
          <w:rFonts w:ascii="Calibri" w:hAnsi="Calibri"/>
          <w:sz w:val="22"/>
          <w:szCs w:val="22"/>
        </w:rPr>
        <w:t>Capes</w:t>
      </w:r>
      <w:proofErr w:type="gramEnd"/>
      <w:r w:rsidRPr="00391148">
        <w:rPr>
          <w:rFonts w:ascii="Calibri" w:hAnsi="Calibri"/>
          <w:sz w:val="22"/>
          <w:szCs w:val="22"/>
        </w:rPr>
        <w:t xml:space="preserve">, ou seja, possui títulos que atendem à diversidade de alunos que integram tanto a graduação como os programas de pós-graduação em saúde da UFMG. 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O NESCON possui uma biblioteca virtual que foi criada com o objetivo de oferecer serviços de informação aos alunos do curso, bem como atender a necessidade informacional de seus membros e de toda comunidade externa. Ela foi desenvolvida utilizando o </w:t>
      </w:r>
      <w:r w:rsidRPr="00391148">
        <w:rPr>
          <w:rStyle w:val="TextodocorpoItlico1"/>
          <w:rFonts w:ascii="Calibri" w:hAnsi="Calibri"/>
          <w:color w:val="auto"/>
          <w:sz w:val="22"/>
          <w:szCs w:val="22"/>
        </w:rPr>
        <w:t>software</w:t>
      </w:r>
      <w:r w:rsidRPr="00391148">
        <w:rPr>
          <w:rFonts w:ascii="Calibri" w:hAnsi="Calibri"/>
          <w:sz w:val="22"/>
          <w:szCs w:val="22"/>
        </w:rPr>
        <w:t xml:space="preserve"> WWWISIS, programa desenvolvido pelo Centro Latino-Americano e do Caribe de Informação em Ciências da Saúde - BIREME. O acervo da Biblioteca Virtual é composto de material instrucional, bibliografia dos cursos, trabalhos de conclusão de curso, pôster, artigos, capítulos de livros, livros, dissertações, teses, publicações do núcleo, vídeos, DVDs CD-ROMs, sala de leitura, entre outros. A Biblioteca virtual do NESCON está integrada ao Sistema ARES da UNASUS. </w:t>
      </w:r>
    </w:p>
    <w:p w:rsidR="00255168" w:rsidRDefault="00255168" w:rsidP="00DB1E56">
      <w:pPr>
        <w:pStyle w:val="Ttulo2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b/>
          <w:sz w:val="22"/>
          <w:szCs w:val="22"/>
          <w:lang w:val="pt-BR"/>
        </w:rPr>
      </w:pPr>
      <w:bookmarkStart w:id="19" w:name="bookmark24"/>
      <w:bookmarkStart w:id="20" w:name="_Toc355015195"/>
    </w:p>
    <w:p w:rsidR="00DB1E56" w:rsidRPr="00391148" w:rsidRDefault="00DB1E56" w:rsidP="00DB1E56">
      <w:pPr>
        <w:pStyle w:val="Ttulo2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b/>
          <w:sz w:val="22"/>
          <w:szCs w:val="22"/>
        </w:rPr>
      </w:pPr>
      <w:r w:rsidRPr="00391148">
        <w:rPr>
          <w:rFonts w:ascii="Calibri" w:hAnsi="Calibri"/>
          <w:b/>
          <w:sz w:val="22"/>
          <w:szCs w:val="22"/>
          <w:lang w:val="pt-BR"/>
        </w:rPr>
        <w:t>Infraestrutura de pesquisa:</w:t>
      </w:r>
      <w:bookmarkEnd w:id="19"/>
      <w:bookmarkEnd w:id="20"/>
    </w:p>
    <w:p w:rsidR="00DB1E56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Além das Bibliotecas já citadas, são espaços de trabalho, incluindo a pesquisa, a área física onde funciona o Nescon, como órgão complementar da Faculdade de Medicina, e os Polos municipais de apoio à UAB.</w:t>
      </w:r>
    </w:p>
    <w:p w:rsidR="00255168" w:rsidRPr="00391148" w:rsidRDefault="00255168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tulo20"/>
        <w:keepNext/>
        <w:keepLines/>
        <w:shd w:val="clear" w:color="auto" w:fill="auto"/>
        <w:spacing w:line="360" w:lineRule="auto"/>
        <w:jc w:val="both"/>
        <w:outlineLvl w:val="9"/>
        <w:rPr>
          <w:rFonts w:ascii="Calibri" w:hAnsi="Calibri"/>
          <w:b/>
          <w:sz w:val="22"/>
          <w:szCs w:val="22"/>
        </w:rPr>
      </w:pPr>
      <w:bookmarkStart w:id="21" w:name="bookmark25"/>
      <w:bookmarkStart w:id="22" w:name="_Toc355015196"/>
      <w:r w:rsidRPr="00391148">
        <w:rPr>
          <w:rFonts w:ascii="Calibri" w:hAnsi="Calibri"/>
          <w:b/>
          <w:sz w:val="22"/>
          <w:szCs w:val="22"/>
          <w:lang w:val="pt-BR"/>
        </w:rPr>
        <w:t xml:space="preserve">Infraestrutura </w:t>
      </w:r>
      <w:r w:rsidR="007C3F96" w:rsidRPr="00391148">
        <w:rPr>
          <w:rFonts w:ascii="Calibri" w:hAnsi="Calibri"/>
          <w:b/>
          <w:sz w:val="22"/>
          <w:szCs w:val="22"/>
          <w:lang w:val="pt-BR"/>
        </w:rPr>
        <w:t>a</w:t>
      </w:r>
      <w:r w:rsidRPr="00391148">
        <w:rPr>
          <w:rFonts w:ascii="Calibri" w:hAnsi="Calibri"/>
          <w:b/>
          <w:sz w:val="22"/>
          <w:szCs w:val="22"/>
          <w:lang w:val="pt-BR"/>
        </w:rPr>
        <w:t>dministrativa</w:t>
      </w:r>
      <w:bookmarkEnd w:id="21"/>
      <w:bookmarkEnd w:id="22"/>
      <w:r w:rsidR="006E5154" w:rsidRPr="00391148">
        <w:rPr>
          <w:rFonts w:ascii="Calibri" w:hAnsi="Calibri"/>
          <w:b/>
          <w:sz w:val="22"/>
          <w:szCs w:val="22"/>
          <w:lang w:val="pt-BR"/>
        </w:rPr>
        <w:t>: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O DMPS e o NESCON estão sediados cada um em um andar da Faculdade de Medicina da UFMG com infraestrutura disponível para o CE</w:t>
      </w:r>
      <w:r w:rsidR="00391148" w:rsidRPr="00391148">
        <w:rPr>
          <w:rFonts w:ascii="Calibri" w:hAnsi="Calibri"/>
          <w:sz w:val="22"/>
          <w:szCs w:val="22"/>
        </w:rPr>
        <w:t xml:space="preserve">-Gestão do </w:t>
      </w:r>
      <w:proofErr w:type="spellStart"/>
      <w:r w:rsidR="00391148" w:rsidRPr="00391148">
        <w:rPr>
          <w:rFonts w:ascii="Calibri" w:hAnsi="Calibri"/>
          <w:sz w:val="22"/>
          <w:szCs w:val="22"/>
        </w:rPr>
        <w:t>Cuidado-</w:t>
      </w:r>
      <w:r w:rsidRPr="00391148">
        <w:rPr>
          <w:rFonts w:ascii="Calibri" w:hAnsi="Calibri"/>
          <w:sz w:val="22"/>
          <w:szCs w:val="22"/>
        </w:rPr>
        <w:t>SF</w:t>
      </w:r>
      <w:proofErr w:type="spellEnd"/>
      <w:r w:rsidRPr="00391148">
        <w:rPr>
          <w:rFonts w:ascii="Calibri" w:hAnsi="Calibri"/>
          <w:sz w:val="22"/>
          <w:szCs w:val="22"/>
        </w:rPr>
        <w:t xml:space="preserve">. O NESCON conta com </w:t>
      </w:r>
      <w:r w:rsidRPr="00391148">
        <w:rPr>
          <w:rFonts w:ascii="Calibri" w:hAnsi="Calibri"/>
          <w:sz w:val="22"/>
          <w:szCs w:val="22"/>
        </w:rPr>
        <w:lastRenderedPageBreak/>
        <w:t>uma secretaria geral que, juntamente com a FUNDEP, gere e administra todos os projetos desenvolvidos pelo Núcleo. Ressalta-se que todos os projetos desenvolvidos pelo NESCON, contam com a interveniência da FUNDEP.</w:t>
      </w: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Foi criada, também, uma secretaria de cursos que tem a seu encargo as questões acadêmicas e administrativas relativas aos alunos dos cursos desenvolvidos pelo NESCON. O NESCON dispõe de salas com computadores e </w:t>
      </w:r>
      <w:r w:rsidRPr="00391148">
        <w:rPr>
          <w:rStyle w:val="TextodocorpoItlico1"/>
          <w:rFonts w:ascii="Calibri" w:hAnsi="Calibri"/>
          <w:color w:val="auto"/>
          <w:sz w:val="22"/>
          <w:szCs w:val="22"/>
        </w:rPr>
        <w:t>data-show</w:t>
      </w:r>
      <w:r w:rsidRPr="00391148">
        <w:rPr>
          <w:rFonts w:ascii="Calibri" w:hAnsi="Calibri"/>
          <w:sz w:val="22"/>
          <w:szCs w:val="22"/>
        </w:rPr>
        <w:t xml:space="preserve"> e sala para reuniões da coordenação e do NAIPE.</w:t>
      </w:r>
    </w:p>
    <w:p w:rsidR="00DB1E56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>Para o corpo discente os espaços propostos para serem utilizados como sala de aula são os Polos Municipais de Apoio a Educação a Distância/UAB. Também a plataforma Moodle criada especialmente para o CEESF representa um desses espaços.</w:t>
      </w:r>
    </w:p>
    <w:p w:rsidR="00255168" w:rsidRPr="00391148" w:rsidRDefault="00255168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B1E56" w:rsidRPr="00391148" w:rsidRDefault="00DB1E56" w:rsidP="00DB1E5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b/>
          <w:sz w:val="22"/>
          <w:szCs w:val="22"/>
        </w:rPr>
      </w:pPr>
      <w:r w:rsidRPr="00391148">
        <w:rPr>
          <w:rFonts w:ascii="Calibri" w:hAnsi="Calibri"/>
          <w:b/>
          <w:sz w:val="22"/>
          <w:szCs w:val="22"/>
        </w:rPr>
        <w:t>Infraestrutura financeira - Financiamentos e condições de manutenção do curso:</w:t>
      </w:r>
    </w:p>
    <w:p w:rsidR="000E0563" w:rsidRPr="00391148" w:rsidRDefault="00DB1E56" w:rsidP="007C3F9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 w:rsidRPr="00391148">
        <w:rPr>
          <w:rFonts w:ascii="Calibri" w:hAnsi="Calibri"/>
          <w:sz w:val="22"/>
          <w:szCs w:val="22"/>
        </w:rPr>
        <w:t xml:space="preserve">O Curso de Especialização </w:t>
      </w:r>
      <w:r w:rsidR="00391148" w:rsidRPr="00391148">
        <w:rPr>
          <w:rFonts w:ascii="Calibri" w:hAnsi="Calibri"/>
          <w:sz w:val="22"/>
          <w:szCs w:val="22"/>
        </w:rPr>
        <w:t>Gestão do Cuidado em Saúde da Família</w:t>
      </w:r>
      <w:r w:rsidR="007C3F96" w:rsidRPr="00391148">
        <w:rPr>
          <w:rFonts w:ascii="Calibri" w:hAnsi="Calibri"/>
          <w:sz w:val="22"/>
          <w:szCs w:val="22"/>
        </w:rPr>
        <w:t xml:space="preserve"> </w:t>
      </w:r>
      <w:r w:rsidRPr="00391148">
        <w:rPr>
          <w:rFonts w:ascii="Calibri" w:hAnsi="Calibri"/>
          <w:sz w:val="22"/>
          <w:szCs w:val="22"/>
        </w:rPr>
        <w:t>(CESF</w:t>
      </w:r>
      <w:r w:rsidR="007106FF" w:rsidRPr="00391148">
        <w:rPr>
          <w:rFonts w:ascii="Calibri" w:hAnsi="Calibri"/>
          <w:sz w:val="22"/>
          <w:szCs w:val="22"/>
        </w:rPr>
        <w:t>-GC</w:t>
      </w:r>
      <w:r w:rsidRPr="00391148">
        <w:rPr>
          <w:rFonts w:ascii="Calibri" w:hAnsi="Calibri"/>
          <w:sz w:val="22"/>
          <w:szCs w:val="22"/>
        </w:rPr>
        <w:t xml:space="preserve">) é financiado pelo Ministério da Saúde (MS) / Secretaria de Gestão do Trabalho e da Educação em Saúde (SGTES) / Universidade Aberta do SUS. O primeiro financiamento, já aprovado, refere-se </w:t>
      </w:r>
      <w:r w:rsidR="00551389" w:rsidRPr="00391148">
        <w:rPr>
          <w:rFonts w:ascii="Calibri" w:hAnsi="Calibri"/>
          <w:sz w:val="22"/>
          <w:szCs w:val="22"/>
        </w:rPr>
        <w:t>à</w:t>
      </w:r>
      <w:r w:rsidRPr="00391148">
        <w:rPr>
          <w:rFonts w:ascii="Calibri" w:hAnsi="Calibri"/>
          <w:sz w:val="22"/>
          <w:szCs w:val="22"/>
        </w:rPr>
        <w:t xml:space="preserve"> oferta de </w:t>
      </w:r>
      <w:r w:rsidR="007106FF" w:rsidRPr="00391148">
        <w:rPr>
          <w:rFonts w:ascii="Calibri" w:hAnsi="Calibri"/>
          <w:sz w:val="22"/>
          <w:szCs w:val="22"/>
        </w:rPr>
        <w:t>1.2</w:t>
      </w:r>
      <w:r w:rsidRPr="00391148">
        <w:rPr>
          <w:rFonts w:ascii="Calibri" w:hAnsi="Calibri"/>
          <w:sz w:val="22"/>
          <w:szCs w:val="22"/>
        </w:rPr>
        <w:t xml:space="preserve">50 vagas, com atendimento a profissionais médicos, dentistas e enfermeiros, incluídos os contratados no Programa de </w:t>
      </w:r>
      <w:r w:rsidR="007106FF" w:rsidRPr="00391148">
        <w:rPr>
          <w:rFonts w:ascii="Calibri" w:hAnsi="Calibri"/>
          <w:sz w:val="22"/>
          <w:szCs w:val="22"/>
        </w:rPr>
        <w:t>V</w:t>
      </w:r>
      <w:r w:rsidRPr="00391148">
        <w:rPr>
          <w:rFonts w:ascii="Calibri" w:hAnsi="Calibri"/>
          <w:sz w:val="22"/>
          <w:szCs w:val="22"/>
        </w:rPr>
        <w:t>alorização do Profissional da Atenção Básica (PROVAB)</w:t>
      </w:r>
      <w:r w:rsidR="007106FF" w:rsidRPr="00391148">
        <w:rPr>
          <w:rFonts w:ascii="Calibri" w:hAnsi="Calibri"/>
          <w:sz w:val="22"/>
          <w:szCs w:val="22"/>
        </w:rPr>
        <w:t xml:space="preserve"> e </w:t>
      </w:r>
      <w:proofErr w:type="gramStart"/>
      <w:r w:rsidR="007106FF" w:rsidRPr="00391148">
        <w:rPr>
          <w:rFonts w:ascii="Calibri" w:hAnsi="Calibri"/>
          <w:sz w:val="22"/>
          <w:szCs w:val="22"/>
        </w:rPr>
        <w:t>Programa Mais Médicos para o Brasil</w:t>
      </w:r>
      <w:proofErr w:type="gramEnd"/>
      <w:r w:rsidR="007106FF" w:rsidRPr="00391148">
        <w:rPr>
          <w:rFonts w:ascii="Calibri" w:hAnsi="Calibri"/>
          <w:sz w:val="22"/>
          <w:szCs w:val="22"/>
        </w:rPr>
        <w:t xml:space="preserve"> (PMMB)</w:t>
      </w:r>
      <w:r w:rsidRPr="00391148">
        <w:rPr>
          <w:rFonts w:ascii="Calibri" w:hAnsi="Calibri"/>
          <w:sz w:val="22"/>
          <w:szCs w:val="22"/>
        </w:rPr>
        <w:t>. O recurso já foi repassado à UFMG</w:t>
      </w:r>
      <w:r w:rsidR="007C3F96" w:rsidRPr="00391148">
        <w:rPr>
          <w:rFonts w:ascii="Calibri" w:hAnsi="Calibri"/>
          <w:sz w:val="22"/>
          <w:szCs w:val="22"/>
        </w:rPr>
        <w:t xml:space="preserve"> e</w:t>
      </w:r>
      <w:r w:rsidR="00BE5B27" w:rsidRPr="00391148">
        <w:rPr>
          <w:rFonts w:ascii="Calibri" w:hAnsi="Calibri"/>
          <w:sz w:val="22"/>
          <w:szCs w:val="22"/>
        </w:rPr>
        <w:t xml:space="preserve"> </w:t>
      </w:r>
      <w:r w:rsidRPr="00391148">
        <w:rPr>
          <w:rFonts w:ascii="Calibri" w:hAnsi="Calibri"/>
          <w:sz w:val="22"/>
          <w:szCs w:val="22"/>
        </w:rPr>
        <w:t>contrata</w:t>
      </w:r>
      <w:r w:rsidR="007C3F96" w:rsidRPr="00391148">
        <w:rPr>
          <w:rFonts w:ascii="Calibri" w:hAnsi="Calibri"/>
          <w:sz w:val="22"/>
          <w:szCs w:val="22"/>
        </w:rPr>
        <w:t>da a interveniência</w:t>
      </w:r>
      <w:r w:rsidRPr="00391148">
        <w:rPr>
          <w:rFonts w:ascii="Calibri" w:hAnsi="Calibri"/>
          <w:sz w:val="22"/>
          <w:szCs w:val="22"/>
        </w:rPr>
        <w:t xml:space="preserve"> de Fundação de Apoio, cumpridos os preceitos administrativos e legais. </w:t>
      </w:r>
    </w:p>
    <w:p w:rsidR="00D419D3" w:rsidRPr="00391148" w:rsidRDefault="00D419D3" w:rsidP="007C3F9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</w:p>
    <w:p w:rsidR="00D419D3" w:rsidRPr="00391148" w:rsidRDefault="00255168" w:rsidP="007C3F96">
      <w:pPr>
        <w:pStyle w:val="Textodocorpo0"/>
        <w:shd w:val="clear" w:color="auto" w:fill="auto"/>
        <w:spacing w:line="360" w:lineRule="auto"/>
        <w:ind w:firstLine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Belo Horizonte, 25 de abril de 2016.</w:t>
      </w:r>
    </w:p>
    <w:sectPr w:rsidR="00D419D3" w:rsidRPr="0039114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514" w:rsidRDefault="00E42514" w:rsidP="00E42514">
      <w:r>
        <w:separator/>
      </w:r>
    </w:p>
  </w:endnote>
  <w:endnote w:type="continuationSeparator" w:id="0">
    <w:p w:rsidR="00E42514" w:rsidRDefault="00E42514" w:rsidP="00E4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514" w:rsidRDefault="00E42514" w:rsidP="00E42514">
      <w:r>
        <w:separator/>
      </w:r>
    </w:p>
  </w:footnote>
  <w:footnote w:type="continuationSeparator" w:id="0">
    <w:p w:rsidR="00E42514" w:rsidRDefault="00E42514" w:rsidP="00E42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8637155"/>
      <w:docPartObj>
        <w:docPartGallery w:val="Page Numbers (Top of Page)"/>
        <w:docPartUnique/>
      </w:docPartObj>
    </w:sdtPr>
    <w:sdtEndPr/>
    <w:sdtContent>
      <w:p w:rsidR="00E42514" w:rsidRDefault="00E42514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6D1">
          <w:rPr>
            <w:noProof/>
          </w:rPr>
          <w:t>7</w:t>
        </w:r>
        <w:r>
          <w:fldChar w:fldCharType="end"/>
        </w:r>
      </w:p>
    </w:sdtContent>
  </w:sdt>
  <w:p w:rsidR="00E42514" w:rsidRDefault="00E425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F7A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522042"/>
    <w:multiLevelType w:val="multilevel"/>
    <w:tmpl w:val="5A2CCC90"/>
    <w:lvl w:ilvl="0">
      <w:start w:val="1"/>
      <w:numFmt w:val="upperRoman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9A0384"/>
    <w:multiLevelType w:val="multilevel"/>
    <w:tmpl w:val="9D3C6D8C"/>
    <w:lvl w:ilvl="0">
      <w:start w:val="1"/>
      <w:numFmt w:val="upperRoman"/>
      <w:lvlText w:val="%1."/>
      <w:lvlJc w:val="left"/>
      <w:rPr>
        <w:rFonts w:ascii="Calibri" w:eastAsiaTheme="minorHAns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CB287A"/>
    <w:multiLevelType w:val="multilevel"/>
    <w:tmpl w:val="2DFA3200"/>
    <w:lvl w:ilvl="0">
      <w:start w:val="4"/>
      <w:numFmt w:val="upperRoman"/>
      <w:lvlText w:val="%1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0F5C39"/>
    <w:multiLevelType w:val="hybridMultilevel"/>
    <w:tmpl w:val="E8F00610"/>
    <w:lvl w:ilvl="0" w:tplc="1B12DA72">
      <w:start w:val="1"/>
      <w:numFmt w:val="upperRoman"/>
      <w:lvlText w:val="%1."/>
      <w:lvlJc w:val="left"/>
      <w:pPr>
        <w:ind w:left="765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2E181C69"/>
    <w:multiLevelType w:val="multilevel"/>
    <w:tmpl w:val="62D61040"/>
    <w:lvl w:ilvl="0">
      <w:start w:val="1"/>
      <w:numFmt w:val="upperRoman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1A62C99"/>
    <w:multiLevelType w:val="multilevel"/>
    <w:tmpl w:val="5F6C0A3E"/>
    <w:lvl w:ilvl="0">
      <w:start w:val="1"/>
      <w:numFmt w:val="upperRoman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05C051F"/>
    <w:multiLevelType w:val="hybridMultilevel"/>
    <w:tmpl w:val="B3DECA06"/>
    <w:lvl w:ilvl="0" w:tplc="A13E6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73F03"/>
    <w:multiLevelType w:val="multilevel"/>
    <w:tmpl w:val="1BD61F76"/>
    <w:lvl w:ilvl="0">
      <w:start w:val="1"/>
      <w:numFmt w:val="upperRoman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56"/>
    <w:rsid w:val="00004FE4"/>
    <w:rsid w:val="000A0825"/>
    <w:rsid w:val="000C01C5"/>
    <w:rsid w:val="000E0563"/>
    <w:rsid w:val="00112C33"/>
    <w:rsid w:val="001A66D1"/>
    <w:rsid w:val="001C213A"/>
    <w:rsid w:val="00255168"/>
    <w:rsid w:val="002A782E"/>
    <w:rsid w:val="00315A6F"/>
    <w:rsid w:val="00391148"/>
    <w:rsid w:val="00497F90"/>
    <w:rsid w:val="005156BE"/>
    <w:rsid w:val="00525C90"/>
    <w:rsid w:val="00551389"/>
    <w:rsid w:val="005D1418"/>
    <w:rsid w:val="006104ED"/>
    <w:rsid w:val="00611F68"/>
    <w:rsid w:val="006C5015"/>
    <w:rsid w:val="006E5154"/>
    <w:rsid w:val="007106FF"/>
    <w:rsid w:val="007C3F96"/>
    <w:rsid w:val="00866EF7"/>
    <w:rsid w:val="00884D29"/>
    <w:rsid w:val="008D1306"/>
    <w:rsid w:val="008E7A18"/>
    <w:rsid w:val="00AE70EA"/>
    <w:rsid w:val="00AF2CE4"/>
    <w:rsid w:val="00BC73A7"/>
    <w:rsid w:val="00BE5B27"/>
    <w:rsid w:val="00BE7FA9"/>
    <w:rsid w:val="00C740DE"/>
    <w:rsid w:val="00D218FA"/>
    <w:rsid w:val="00D419D3"/>
    <w:rsid w:val="00D46230"/>
    <w:rsid w:val="00DB1E56"/>
    <w:rsid w:val="00DD691B"/>
    <w:rsid w:val="00E42514"/>
    <w:rsid w:val="00E57012"/>
    <w:rsid w:val="00E82946"/>
    <w:rsid w:val="00ED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DB1E56"/>
    <w:rPr>
      <w:rFonts w:cs="Times New Roman"/>
      <w:color w:val="0066CC"/>
      <w:u w:val="single"/>
    </w:rPr>
  </w:style>
  <w:style w:type="character" w:customStyle="1" w:styleId="Textodocorpo">
    <w:name w:val="Texto do corpo_"/>
    <w:basedOn w:val="Fontepargpadro"/>
    <w:link w:val="Textodocorpo0"/>
    <w:uiPriority w:val="99"/>
    <w:locked/>
    <w:rsid w:val="00DB1E56"/>
    <w:rPr>
      <w:rFonts w:ascii="Arial" w:hAnsi="Arial" w:cs="Arial"/>
      <w:sz w:val="19"/>
      <w:szCs w:val="19"/>
      <w:shd w:val="clear" w:color="auto" w:fill="FFFFFF"/>
    </w:rPr>
  </w:style>
  <w:style w:type="paragraph" w:customStyle="1" w:styleId="Textodocorpo0">
    <w:name w:val="Texto do corpo"/>
    <w:basedOn w:val="Normal"/>
    <w:link w:val="Textodocorpo"/>
    <w:uiPriority w:val="99"/>
    <w:rsid w:val="00DB1E56"/>
    <w:pPr>
      <w:shd w:val="clear" w:color="auto" w:fill="FFFFFF"/>
      <w:spacing w:line="264" w:lineRule="exact"/>
      <w:ind w:hanging="360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Ttulo1">
    <w:name w:val="Título #1_"/>
    <w:basedOn w:val="Fontepargpadro"/>
    <w:link w:val="Ttulo10"/>
    <w:uiPriority w:val="99"/>
    <w:locked/>
    <w:rsid w:val="00DB1E56"/>
    <w:rPr>
      <w:rFonts w:ascii="Arial" w:hAnsi="Arial" w:cs="Arial"/>
      <w:sz w:val="19"/>
      <w:szCs w:val="19"/>
      <w:shd w:val="clear" w:color="auto" w:fill="FFFFFF"/>
    </w:rPr>
  </w:style>
  <w:style w:type="paragraph" w:customStyle="1" w:styleId="Ttulo10">
    <w:name w:val="Título #1"/>
    <w:basedOn w:val="Normal"/>
    <w:link w:val="Ttulo1"/>
    <w:uiPriority w:val="99"/>
    <w:rsid w:val="00DB1E56"/>
    <w:pPr>
      <w:shd w:val="clear" w:color="auto" w:fill="FFFFFF"/>
      <w:spacing w:line="264" w:lineRule="exact"/>
      <w:outlineLvl w:val="0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Ttulo2">
    <w:name w:val="Título #2_"/>
    <w:basedOn w:val="Fontepargpadro"/>
    <w:link w:val="Ttulo20"/>
    <w:uiPriority w:val="99"/>
    <w:locked/>
    <w:rsid w:val="00DB1E56"/>
    <w:rPr>
      <w:rFonts w:ascii="Arial" w:hAnsi="Arial" w:cs="Arial"/>
      <w:sz w:val="19"/>
      <w:szCs w:val="19"/>
      <w:shd w:val="clear" w:color="auto" w:fill="FFFFFF"/>
      <w:lang w:val="pt-PT"/>
    </w:rPr>
  </w:style>
  <w:style w:type="paragraph" w:customStyle="1" w:styleId="Ttulo20">
    <w:name w:val="Título #2"/>
    <w:basedOn w:val="Normal"/>
    <w:link w:val="Ttulo2"/>
    <w:uiPriority w:val="99"/>
    <w:rsid w:val="00DB1E56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color w:val="auto"/>
      <w:sz w:val="19"/>
      <w:szCs w:val="19"/>
      <w:lang w:val="pt-PT" w:eastAsia="en-US"/>
    </w:rPr>
  </w:style>
  <w:style w:type="character" w:customStyle="1" w:styleId="TextodocorpoItlico1">
    <w:name w:val="Texto do corpo + Itálico1"/>
    <w:basedOn w:val="Textodocorpo"/>
    <w:uiPriority w:val="99"/>
    <w:rsid w:val="00DB1E56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t-BR"/>
    </w:rPr>
  </w:style>
  <w:style w:type="paragraph" w:styleId="PargrafodaLista">
    <w:name w:val="List Paragraph"/>
    <w:basedOn w:val="Normal"/>
    <w:uiPriority w:val="99"/>
    <w:qFormat/>
    <w:rsid w:val="00DB1E5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15A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5A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5A6F"/>
    <w:rPr>
      <w:rFonts w:ascii="Courier New" w:eastAsia="Courier New" w:hAnsi="Courier New" w:cs="Courier New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5A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5A6F"/>
    <w:rPr>
      <w:rFonts w:ascii="Courier New" w:eastAsia="Courier New" w:hAnsi="Courier New" w:cs="Courier New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A6F"/>
    <w:rPr>
      <w:rFonts w:ascii="Tahoma" w:eastAsia="Courier New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25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514"/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5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514"/>
    <w:rPr>
      <w:rFonts w:ascii="Courier New" w:eastAsia="Courier New" w:hAnsi="Courier New" w:cs="Courier New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E5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DB1E56"/>
    <w:rPr>
      <w:rFonts w:cs="Times New Roman"/>
      <w:color w:val="0066CC"/>
      <w:u w:val="single"/>
    </w:rPr>
  </w:style>
  <w:style w:type="character" w:customStyle="1" w:styleId="Textodocorpo">
    <w:name w:val="Texto do corpo_"/>
    <w:basedOn w:val="Fontepargpadro"/>
    <w:link w:val="Textodocorpo0"/>
    <w:uiPriority w:val="99"/>
    <w:locked/>
    <w:rsid w:val="00DB1E56"/>
    <w:rPr>
      <w:rFonts w:ascii="Arial" w:hAnsi="Arial" w:cs="Arial"/>
      <w:sz w:val="19"/>
      <w:szCs w:val="19"/>
      <w:shd w:val="clear" w:color="auto" w:fill="FFFFFF"/>
    </w:rPr>
  </w:style>
  <w:style w:type="paragraph" w:customStyle="1" w:styleId="Textodocorpo0">
    <w:name w:val="Texto do corpo"/>
    <w:basedOn w:val="Normal"/>
    <w:link w:val="Textodocorpo"/>
    <w:uiPriority w:val="99"/>
    <w:rsid w:val="00DB1E56"/>
    <w:pPr>
      <w:shd w:val="clear" w:color="auto" w:fill="FFFFFF"/>
      <w:spacing w:line="264" w:lineRule="exact"/>
      <w:ind w:hanging="360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Ttulo1">
    <w:name w:val="Título #1_"/>
    <w:basedOn w:val="Fontepargpadro"/>
    <w:link w:val="Ttulo10"/>
    <w:uiPriority w:val="99"/>
    <w:locked/>
    <w:rsid w:val="00DB1E56"/>
    <w:rPr>
      <w:rFonts w:ascii="Arial" w:hAnsi="Arial" w:cs="Arial"/>
      <w:sz w:val="19"/>
      <w:szCs w:val="19"/>
      <w:shd w:val="clear" w:color="auto" w:fill="FFFFFF"/>
    </w:rPr>
  </w:style>
  <w:style w:type="paragraph" w:customStyle="1" w:styleId="Ttulo10">
    <w:name w:val="Título #1"/>
    <w:basedOn w:val="Normal"/>
    <w:link w:val="Ttulo1"/>
    <w:uiPriority w:val="99"/>
    <w:rsid w:val="00DB1E56"/>
    <w:pPr>
      <w:shd w:val="clear" w:color="auto" w:fill="FFFFFF"/>
      <w:spacing w:line="264" w:lineRule="exact"/>
      <w:outlineLvl w:val="0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Ttulo2">
    <w:name w:val="Título #2_"/>
    <w:basedOn w:val="Fontepargpadro"/>
    <w:link w:val="Ttulo20"/>
    <w:uiPriority w:val="99"/>
    <w:locked/>
    <w:rsid w:val="00DB1E56"/>
    <w:rPr>
      <w:rFonts w:ascii="Arial" w:hAnsi="Arial" w:cs="Arial"/>
      <w:sz w:val="19"/>
      <w:szCs w:val="19"/>
      <w:shd w:val="clear" w:color="auto" w:fill="FFFFFF"/>
      <w:lang w:val="pt-PT"/>
    </w:rPr>
  </w:style>
  <w:style w:type="paragraph" w:customStyle="1" w:styleId="Ttulo20">
    <w:name w:val="Título #2"/>
    <w:basedOn w:val="Normal"/>
    <w:link w:val="Ttulo2"/>
    <w:uiPriority w:val="99"/>
    <w:rsid w:val="00DB1E56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color w:val="auto"/>
      <w:sz w:val="19"/>
      <w:szCs w:val="19"/>
      <w:lang w:val="pt-PT" w:eastAsia="en-US"/>
    </w:rPr>
  </w:style>
  <w:style w:type="character" w:customStyle="1" w:styleId="TextodocorpoItlico1">
    <w:name w:val="Texto do corpo + Itálico1"/>
    <w:basedOn w:val="Textodocorpo"/>
    <w:uiPriority w:val="99"/>
    <w:rsid w:val="00DB1E56"/>
    <w:rPr>
      <w:rFonts w:ascii="Arial" w:hAnsi="Arial" w:cs="Arial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pt-BR"/>
    </w:rPr>
  </w:style>
  <w:style w:type="paragraph" w:styleId="PargrafodaLista">
    <w:name w:val="List Paragraph"/>
    <w:basedOn w:val="Normal"/>
    <w:uiPriority w:val="99"/>
    <w:qFormat/>
    <w:rsid w:val="00DB1E5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15A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5A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5A6F"/>
    <w:rPr>
      <w:rFonts w:ascii="Courier New" w:eastAsia="Courier New" w:hAnsi="Courier New" w:cs="Courier New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5A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5A6F"/>
    <w:rPr>
      <w:rFonts w:ascii="Courier New" w:eastAsia="Courier New" w:hAnsi="Courier New" w:cs="Courier New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5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5A6F"/>
    <w:rPr>
      <w:rFonts w:ascii="Tahoma" w:eastAsia="Courier New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25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2514"/>
    <w:rPr>
      <w:rFonts w:ascii="Courier New" w:eastAsia="Courier New" w:hAnsi="Courier New" w:cs="Courier New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5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2514"/>
    <w:rPr>
      <w:rFonts w:ascii="Courier New" w:eastAsia="Courier New" w:hAnsi="Courier New" w:cs="Courier New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07BAD-62EC-440D-A7DD-F98C68B0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2808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Soraya Belisário</dc:creator>
  <cp:lastModifiedBy>Roberta de Paula Santos</cp:lastModifiedBy>
  <cp:revision>5</cp:revision>
  <cp:lastPrinted>2016-05-23T17:24:00Z</cp:lastPrinted>
  <dcterms:created xsi:type="dcterms:W3CDTF">2016-05-23T18:54:00Z</dcterms:created>
  <dcterms:modified xsi:type="dcterms:W3CDTF">2016-06-23T18:12:00Z</dcterms:modified>
</cp:coreProperties>
</file>